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2F4F" w14:textId="77777777" w:rsidR="00AA15B0" w:rsidRDefault="00AA15B0" w:rsidP="00AA15B0">
      <w:pPr>
        <w:spacing w:after="0" w:line="0" w:lineRule="atLeast"/>
        <w:ind w:left="6663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14:paraId="59E81EF2" w14:textId="4913A405" w:rsidR="00AA15B0" w:rsidRPr="00AA15B0" w:rsidRDefault="00AA15B0" w:rsidP="00AA15B0">
      <w:pPr>
        <w:spacing w:after="0" w:line="0" w:lineRule="atLeast"/>
        <w:ind w:left="6663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AA15B0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f</w:t>
      </w:r>
      <w:r w:rsidRPr="00AA15B0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 xml:space="preserve"> do SIWZ</w:t>
      </w:r>
    </w:p>
    <w:p w14:paraId="38F81836" w14:textId="77777777" w:rsidR="00AA15B0" w:rsidRPr="00AA15B0" w:rsidRDefault="00AA15B0" w:rsidP="00AA15B0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0C5917B" w14:textId="77777777" w:rsidR="00AA15B0" w:rsidRPr="00AA15B0" w:rsidRDefault="00AA15B0" w:rsidP="00AA15B0">
      <w:pPr>
        <w:spacing w:after="0" w:line="261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66AE88F" w14:textId="5A575582" w:rsidR="00AA15B0" w:rsidRPr="00EA11F2" w:rsidRDefault="00AA15B0" w:rsidP="00AA15B0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FF0000"/>
          <w:sz w:val="24"/>
          <w:szCs w:val="24"/>
          <w:lang w:eastAsia="pl-PL"/>
        </w:rPr>
      </w:pPr>
      <w:r w:rsidRPr="00AA15B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Szczegółowy opis przedmiotu zamówienia</w:t>
      </w:r>
      <w:r w:rsidR="00EA11F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– </w:t>
      </w:r>
      <w:r w:rsidR="007F1DD0" w:rsidRPr="007F1DD0">
        <w:rPr>
          <w:rFonts w:ascii="Times New Roman" w:eastAsia="Times New Roman" w:hAnsi="Times New Roman" w:cs="Arial"/>
          <w:b/>
          <w:color w:val="FF0000"/>
          <w:sz w:val="24"/>
          <w:szCs w:val="24"/>
          <w:lang w:eastAsia="pl-PL"/>
        </w:rPr>
        <w:t>po zmianie z 08.05.2020r.</w:t>
      </w:r>
    </w:p>
    <w:p w14:paraId="5E689DB9" w14:textId="77777777" w:rsidR="00AA15B0" w:rsidRPr="00AA15B0" w:rsidRDefault="00AA15B0" w:rsidP="00AA15B0">
      <w:pPr>
        <w:spacing w:after="0" w:line="211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E77B1FF" w14:textId="77777777" w:rsidR="00AA15B0" w:rsidRPr="00AA15B0" w:rsidRDefault="00AA15B0" w:rsidP="00AA15B0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48425" w14:textId="75DA875F" w:rsidR="00AA15B0" w:rsidRPr="00AA15B0" w:rsidRDefault="00AA15B0" w:rsidP="00AA15B0">
      <w:pPr>
        <w:spacing w:after="0" w:line="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5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  <w:r w:rsidRPr="00AA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Świdnicki w Świdniku/ Zespół Szkół Nr 1 im. C. K. Norwida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15B0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Świdniku.</w:t>
      </w:r>
    </w:p>
    <w:p w14:paraId="3F7E2056" w14:textId="77777777" w:rsidR="00AA15B0" w:rsidRPr="00AA15B0" w:rsidRDefault="00AA15B0" w:rsidP="00AA15B0">
      <w:p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120" w:line="27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15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przedmiotu zamówienia:</w:t>
      </w:r>
    </w:p>
    <w:p w14:paraId="64AB531D" w14:textId="40760C7D" w:rsidR="00AA15B0" w:rsidRPr="00AA15B0" w:rsidRDefault="00AA15B0" w:rsidP="00AA15B0">
      <w:p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120" w:line="274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AA15B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A15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zakup i dostawa </w:t>
      </w:r>
      <w:r w:rsidRPr="00AA15B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wyposażenia stanowisk pracy dla uczestników staży i praktyk zawodowych</w:t>
      </w:r>
      <w:r w:rsidRPr="00AA15B0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AA15B0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 sprzęt komputerowy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AA15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realizowanych w ramach  projektu „Mistrzostwo w Zawodzie Kluczem do Sukcesu – III Edycja” RPLU.12.04.00-06-0051/17 realizowanego w ramach Regionalnego Programu Operacyjnego Województwa Lubelskiego na lata 2014-2020, dofinansowanego ze środków Europejskiego Funduszu Społecznego. </w:t>
      </w:r>
    </w:p>
    <w:p w14:paraId="1BA07CF8" w14:textId="77777777" w:rsidR="00AA15B0" w:rsidRPr="00AA15B0" w:rsidRDefault="00AA15B0" w:rsidP="00AA15B0">
      <w:pPr>
        <w:spacing w:after="0" w:line="266" w:lineRule="auto"/>
        <w:ind w:right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6EC1D" w14:textId="3C700C94" w:rsidR="00AA15B0" w:rsidRPr="00AA15B0" w:rsidRDefault="00AA15B0" w:rsidP="00AA15B0">
      <w:pPr>
        <w:spacing w:after="0" w:line="266" w:lineRule="auto"/>
        <w:ind w:right="12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AA15B0">
        <w:rPr>
          <w:rFonts w:ascii="Times New Roman" w:eastAsia="Times New Roman" w:hAnsi="Times New Roman" w:cs="Arial"/>
          <w:szCs w:val="20"/>
          <w:lang w:eastAsia="pl-PL"/>
        </w:rPr>
        <w:t xml:space="preserve">Termin realizacji usługi/dostarczenia wyposażenia  do Zespołu  Szkół Nr 1 im. C. K. Norwida                         w Świdniku lub wskazanych zakładów pracy  nastąpi  w 2 etapach, zgodnie z poniższą specyfikacją. </w:t>
      </w:r>
      <w:r w:rsidRPr="00AA15B0">
        <w:rPr>
          <w:rFonts w:ascii="Times New Roman" w:eastAsia="Times New Roman" w:hAnsi="Times New Roman" w:cs="Arial"/>
          <w:szCs w:val="20"/>
          <w:u w:val="single"/>
          <w:lang w:eastAsia="pl-PL"/>
        </w:rPr>
        <w:t>Wykonawca ma obowiązek wniesienia</w:t>
      </w:r>
      <w:r w:rsidRPr="00AA15B0">
        <w:rPr>
          <w:rFonts w:ascii="Times New Roman" w:eastAsia="Times New Roman" w:hAnsi="Times New Roman" w:cs="Arial"/>
          <w:szCs w:val="20"/>
          <w:lang w:eastAsia="pl-PL"/>
        </w:rPr>
        <w:t xml:space="preserve"> dostarczonego wyposażenia do pomieszczeń wskazanych przez Zamawiającego. Wykonawca ma </w:t>
      </w:r>
      <w:r w:rsidRPr="00AA15B0">
        <w:rPr>
          <w:rFonts w:ascii="Times New Roman" w:eastAsia="Times New Roman" w:hAnsi="Times New Roman" w:cs="Arial"/>
          <w:szCs w:val="20"/>
          <w:u w:val="single"/>
          <w:lang w:eastAsia="pl-PL"/>
        </w:rPr>
        <w:t xml:space="preserve">obowiązek  dostarczyć wyposażenie  wraz z naklejonymi </w:t>
      </w:r>
      <w:r w:rsidRPr="00AA15B0">
        <w:rPr>
          <w:rFonts w:ascii="Times New Roman" w:eastAsia="Times New Roman" w:hAnsi="Times New Roman" w:cs="Arial"/>
          <w:szCs w:val="20"/>
          <w:lang w:eastAsia="pl-PL"/>
        </w:rPr>
        <w:t>na każdy przedmiot zamówienia naklej</w:t>
      </w:r>
      <w:r w:rsidR="00E55E20">
        <w:rPr>
          <w:rFonts w:ascii="Times New Roman" w:eastAsia="Times New Roman" w:hAnsi="Times New Roman" w:cs="Arial"/>
          <w:szCs w:val="20"/>
          <w:lang w:eastAsia="pl-PL"/>
        </w:rPr>
        <w:t>kami</w:t>
      </w:r>
      <w:r w:rsidRPr="00AA15B0">
        <w:rPr>
          <w:rFonts w:ascii="Times New Roman" w:eastAsia="Times New Roman" w:hAnsi="Times New Roman" w:cs="Arial"/>
          <w:szCs w:val="20"/>
          <w:lang w:eastAsia="pl-PL"/>
        </w:rPr>
        <w:t xml:space="preserve"> dotyczącymi finansowania zakupu z funduszy europejskich (zgod</w:t>
      </w:r>
      <w:r w:rsidR="00F61FDE">
        <w:rPr>
          <w:rFonts w:ascii="Times New Roman" w:eastAsia="Times New Roman" w:hAnsi="Times New Roman" w:cs="Arial"/>
          <w:szCs w:val="20"/>
          <w:lang w:eastAsia="pl-PL"/>
        </w:rPr>
        <w:t>nie</w:t>
      </w:r>
      <w:r w:rsidRPr="00AA15B0">
        <w:rPr>
          <w:rFonts w:ascii="Times New Roman" w:eastAsia="Times New Roman" w:hAnsi="Times New Roman" w:cs="Arial"/>
          <w:szCs w:val="20"/>
          <w:lang w:eastAsia="pl-PL"/>
        </w:rPr>
        <w:t xml:space="preserve"> z wzorem przesłanym do Wykonawcy).</w:t>
      </w:r>
    </w:p>
    <w:p w14:paraId="13FD1351" w14:textId="77777777" w:rsidR="00AA15B0" w:rsidRPr="00AA15B0" w:rsidRDefault="00AA15B0" w:rsidP="00AA15B0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DACAC9" w14:textId="77777777" w:rsidR="00AA15B0" w:rsidRPr="00AA15B0" w:rsidRDefault="00AA15B0" w:rsidP="00AA15B0">
      <w:pPr>
        <w:spacing w:after="0" w:line="271" w:lineRule="auto"/>
        <w:ind w:right="12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AA15B0">
        <w:rPr>
          <w:rFonts w:ascii="Times New Roman" w:eastAsia="Times New Roman" w:hAnsi="Times New Roman" w:cs="Arial"/>
          <w:szCs w:val="20"/>
          <w:lang w:eastAsia="pl-PL"/>
        </w:rPr>
        <w:t>Dane do przedmiotu zamówienia:</w:t>
      </w:r>
    </w:p>
    <w:p w14:paraId="5AA28258" w14:textId="77777777" w:rsidR="00AA15B0" w:rsidRPr="00AA15B0" w:rsidRDefault="00AA15B0" w:rsidP="00AA15B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1022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900"/>
        <w:gridCol w:w="4111"/>
        <w:gridCol w:w="709"/>
        <w:gridCol w:w="708"/>
        <w:gridCol w:w="2157"/>
      </w:tblGrid>
      <w:tr w:rsidR="00AA15B0" w:rsidRPr="00AA15B0" w14:paraId="0C065071" w14:textId="77777777" w:rsidTr="00A3024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76F5797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5800BBA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Nazwa przedmiotu 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C4ED089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2FC41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3ECFB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Ilość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9728D5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Termin dostawy/ilość/uwagi:</w:t>
            </w:r>
          </w:p>
        </w:tc>
      </w:tr>
      <w:tr w:rsidR="00AA15B0" w:rsidRPr="00AA15B0" w14:paraId="33CEB177" w14:textId="77777777" w:rsidTr="00AA15B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8C974" w14:textId="77777777" w:rsidR="00AA15B0" w:rsidRPr="00AA15B0" w:rsidRDefault="00AA15B0" w:rsidP="00AA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hi-IN" w:bidi="hi-IN"/>
              </w:rPr>
            </w:pPr>
            <w:r w:rsidRPr="00AA15B0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11F75" w14:textId="77777777" w:rsidR="00AA15B0" w:rsidRPr="00D765F8" w:rsidRDefault="00AA15B0" w:rsidP="00AA15B0">
            <w:pPr>
              <w:pStyle w:val="Standard"/>
              <w:rPr>
                <w:rFonts w:cs="Times New Roman"/>
                <w:b/>
                <w:kern w:val="2"/>
                <w:sz w:val="22"/>
                <w:szCs w:val="22"/>
              </w:rPr>
            </w:pPr>
          </w:p>
          <w:p w14:paraId="1A8F0E49" w14:textId="4BC07996" w:rsidR="00AA15B0" w:rsidRPr="00AA15B0" w:rsidRDefault="00AA15B0" w:rsidP="00AA15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zh-CN" w:bidi="hi-IN"/>
              </w:rPr>
            </w:pPr>
            <w:r w:rsidRPr="00AA15B0">
              <w:rPr>
                <w:rFonts w:ascii="Times New Roman" w:hAnsi="Times New Roman" w:cs="Times New Roman"/>
                <w:b/>
              </w:rPr>
              <w:t>Komputer przenośny z oprogramowaniem biurowym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EDDD4" w14:textId="13AA5CB3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C86FF5">
              <w:t xml:space="preserve">-   </w:t>
            </w:r>
            <w:r w:rsidRPr="00AA15B0">
              <w:rPr>
                <w:rFonts w:ascii="Times New Roman" w:hAnsi="Times New Roman" w:cs="Times New Roman"/>
              </w:rPr>
              <w:t xml:space="preserve">procesor osiągający wynik co najmniej 7400 punktów w teście wydajnościowym </w:t>
            </w:r>
            <w:proofErr w:type="spellStart"/>
            <w:r w:rsidRPr="00AA15B0">
              <w:rPr>
                <w:rFonts w:ascii="Times New Roman" w:hAnsi="Times New Roman" w:cs="Times New Roman"/>
              </w:rPr>
              <w:t>PassMark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 CPU </w:t>
            </w:r>
            <w:proofErr w:type="spellStart"/>
            <w:r w:rsidRPr="00AA15B0">
              <w:rPr>
                <w:rFonts w:ascii="Times New Roman" w:hAnsi="Times New Roman" w:cs="Times New Roman"/>
              </w:rPr>
              <w:t>Benchmarks</w:t>
            </w:r>
            <w:proofErr w:type="spellEnd"/>
            <w:r w:rsidR="005B22D1" w:rsidRPr="005B22D1">
              <w:rPr>
                <w:rFonts w:ascii="roman ar-sa" w:hAnsi="roman ar-sa"/>
              </w:rPr>
              <w:t xml:space="preserve"> </w:t>
            </w:r>
            <w:r w:rsidR="005B22D1" w:rsidRPr="005B22D1">
              <w:rPr>
                <w:rFonts w:ascii="Times New Roman" w:hAnsi="Times New Roman" w:cs="Times New Roman"/>
              </w:rPr>
              <w:t>(</w:t>
            </w:r>
            <w:r w:rsidR="005B22D1" w:rsidRPr="00EA11F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wynik z dnia </w:t>
            </w:r>
            <w:r w:rsidR="00EA11F2" w:rsidRPr="00EA11F2">
              <w:rPr>
                <w:rFonts w:ascii="Times New Roman" w:hAnsi="Times New Roman" w:cs="Times New Roman"/>
                <w:b/>
                <w:bCs/>
                <w:color w:val="FF0000"/>
              </w:rPr>
              <w:t>07.05.2020r.</w:t>
            </w:r>
            <w:r w:rsidR="005B22D1" w:rsidRPr="005B22D1">
              <w:rPr>
                <w:rFonts w:ascii="Times New Roman" w:hAnsi="Times New Roman" w:cs="Times New Roman"/>
              </w:rPr>
              <w:t>)</w:t>
            </w:r>
          </w:p>
          <w:p w14:paraId="3700B833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przekątna ekranu LCD min. 15,4" o rozdzielczości min. 1920 x 1080 typu LED z powłoką antyodblaskową,</w:t>
            </w:r>
          </w:p>
          <w:p w14:paraId="31A7607C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pamięć operacyjna RAM: min 8GB,</w:t>
            </w:r>
          </w:p>
          <w:p w14:paraId="7D2D345C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dysk SSD min. 240 GB,</w:t>
            </w:r>
          </w:p>
          <w:p w14:paraId="4A3E99EB" w14:textId="18A0CC7B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złącza zew. min 3x USB(typ A) 2.0 lub 3.0, 1x 15- stykowe D-</w:t>
            </w:r>
            <w:proofErr w:type="spellStart"/>
            <w:r w:rsidRPr="00AA15B0">
              <w:rPr>
                <w:rFonts w:ascii="Times New Roman" w:hAnsi="Times New Roman" w:cs="Times New Roman"/>
              </w:rPr>
              <w:t>Sub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, 1x RJ-45 (LAN), 1x </w:t>
            </w:r>
            <w:proofErr w:type="spellStart"/>
            <w:r w:rsidRPr="00AA15B0">
              <w:rPr>
                <w:rFonts w:ascii="Times New Roman" w:hAnsi="Times New Roman" w:cs="Times New Roman"/>
              </w:rPr>
              <w:t>combo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 audio (</w:t>
            </w:r>
            <w:proofErr w:type="spellStart"/>
            <w:r w:rsidRPr="00AA15B0">
              <w:rPr>
                <w:rFonts w:ascii="Times New Roman" w:hAnsi="Times New Roman" w:cs="Times New Roman"/>
              </w:rPr>
              <w:t>mic</w:t>
            </w:r>
            <w:proofErr w:type="spellEnd"/>
            <w:r w:rsidRPr="00AA15B0">
              <w:rPr>
                <w:rFonts w:ascii="Times New Roman" w:hAnsi="Times New Roman" w:cs="Times New Roman"/>
              </w:rPr>
              <w:t>/audio), 1 x HDMI,</w:t>
            </w:r>
          </w:p>
          <w:p w14:paraId="5EA3A6CF" w14:textId="608474AC" w:rsidR="00AA15B0" w:rsidRPr="00AA15B0" w:rsidRDefault="00AA15B0" w:rsidP="00AA15B0">
            <w:pPr>
              <w:rPr>
                <w:rFonts w:ascii="Times New Roman" w:hAnsi="Times New Roman" w:cs="Times New Roman"/>
                <w:b/>
                <w:bCs/>
              </w:rPr>
            </w:pPr>
            <w:r w:rsidRPr="00AA15B0">
              <w:rPr>
                <w:rFonts w:ascii="Times New Roman" w:hAnsi="Times New Roman" w:cs="Times New Roman"/>
                <w:b/>
                <w:bCs/>
              </w:rPr>
              <w:t xml:space="preserve">złącza nie mogą </w:t>
            </w:r>
            <w:r w:rsidR="00F61FDE">
              <w:rPr>
                <w:rFonts w:ascii="Times New Roman" w:hAnsi="Times New Roman" w:cs="Times New Roman"/>
                <w:b/>
                <w:bCs/>
              </w:rPr>
              <w:t xml:space="preserve">być </w:t>
            </w:r>
            <w:r w:rsidRPr="00AA15B0">
              <w:rPr>
                <w:rFonts w:ascii="Times New Roman" w:hAnsi="Times New Roman" w:cs="Times New Roman"/>
                <w:b/>
                <w:bCs/>
              </w:rPr>
              <w:t>zastąpione zewnętrznymi adapterami</w:t>
            </w:r>
          </w:p>
          <w:p w14:paraId="47433641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lastRenderedPageBreak/>
              <w:t xml:space="preserve">-   wyposażenie standardowe: kamera internetowa, zasilacz sieciowy, głośniki stereo (wbudowane), mikrofon, 1x10/100/1000BaseT </w:t>
            </w:r>
            <w:proofErr w:type="spellStart"/>
            <w:r w:rsidRPr="00AA15B0">
              <w:rPr>
                <w:rFonts w:ascii="Times New Roman" w:hAnsi="Times New Roman" w:cs="Times New Roman"/>
              </w:rPr>
              <w:t>Gigabitethernet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 (RJ45)</w:t>
            </w:r>
          </w:p>
          <w:p w14:paraId="2A1E2C47" w14:textId="6BD1402E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system operacyjny MS Windows 10 Pro PL 64 bit-</w:t>
            </w:r>
            <w:proofErr w:type="spellStart"/>
            <w:r w:rsidRPr="00AA15B0">
              <w:rPr>
                <w:rFonts w:ascii="Times New Roman" w:hAnsi="Times New Roman" w:cs="Times New Roman"/>
              </w:rPr>
              <w:t>owy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 lub równoważny </w:t>
            </w:r>
          </w:p>
          <w:p w14:paraId="629575BC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Równoważność dla Systemu operacyjnego Microsoft Windows 10 Pro PL: System operacyjny klasy PC musi spełniać następujące wymagania poprzez wbudowane mechanizmy, bez użycia dodatkowych aplikacji: </w:t>
            </w:r>
          </w:p>
          <w:p w14:paraId="1AD29440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1. Możliwość dokonywania aktualizacji i poprawek systemu przez Internet z możliwością wyboru instalowanych poprawek;</w:t>
            </w:r>
          </w:p>
          <w:p w14:paraId="1B8E24C2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 2. Możliwość dokonywania uaktualnień sterowników urządzeń przez Internet – witrynę producenta systemu; </w:t>
            </w:r>
          </w:p>
          <w:p w14:paraId="3724E139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4706CB30" w14:textId="77777777" w:rsid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4. Internetowa aktualizacja zapewniona w języku polskim; </w:t>
            </w:r>
          </w:p>
          <w:p w14:paraId="1CE10AC5" w14:textId="55981913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5. Wbudowana zapora internetowa (firewall) dla ochrony połączeń internetowych; zintegrowana z systemem konsola do zarządzania ustawieniami zapory i regułami IP v4 i v6; </w:t>
            </w:r>
          </w:p>
          <w:p w14:paraId="0066F0DA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6. Zlokalizowane w języku polskim, co najmniej następujące elementy: menu, odtwarzacz multimediów, pomoc, komunikaty systemowe;</w:t>
            </w:r>
          </w:p>
          <w:p w14:paraId="0832810A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 7. Wsparcie dla większości powszechnie używanych urządzeń peryferyjnych (drukarek, urządzeń sieciowych, standardów USB, </w:t>
            </w:r>
            <w:proofErr w:type="spellStart"/>
            <w:r w:rsidRPr="00AA15B0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AA15B0">
              <w:rPr>
                <w:rFonts w:ascii="Times New Roman" w:hAnsi="Times New Roman" w:cs="Times New Roman"/>
              </w:rPr>
              <w:t>, Wi-Fi)</w:t>
            </w:r>
          </w:p>
          <w:p w14:paraId="148D05B3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lastRenderedPageBreak/>
              <w:t xml:space="preserve"> 8. Funkcjonalność automatycznej zmiany domyślnej drukarki w zależności od sieci, do której podłączony jest komputer </w:t>
            </w:r>
          </w:p>
          <w:p w14:paraId="01205433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504AEB40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10. Możliwość zdalnej automatycznej instalacji, konfiguracji, administrowania oraz aktualizowania systemu. </w:t>
            </w:r>
          </w:p>
          <w:p w14:paraId="652FD9B7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14:paraId="77C03EE8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14:paraId="253A4D08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14:paraId="48AA0465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14. Funkcjonalność rozpoznawania mowy, pozwalającą na sterowanie komputerem głosowo, wraz z modułem „uczenia się” głosu użytkownika. </w:t>
            </w:r>
          </w:p>
          <w:p w14:paraId="2907AE07" w14:textId="77777777" w:rsid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15. Zintegrowany z systemem operacyjnym moduł synchronizacji komputera z urządzeniami zewnętrznymi.</w:t>
            </w:r>
          </w:p>
          <w:p w14:paraId="3D778463" w14:textId="26ABFBA4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16. Wbudowany system pomocy w języku polskim; </w:t>
            </w:r>
          </w:p>
          <w:p w14:paraId="2D1EA0CF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17. Możliwość przystosowania stanowiska dla osób niepełnosprawnych (np. słabo widzących); </w:t>
            </w:r>
          </w:p>
          <w:p w14:paraId="0B0BECAF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18. Możliwość zarządzania stacją roboczą poprzez polityki – przez politykę rozumiemy </w:t>
            </w:r>
            <w:r w:rsidRPr="00AA15B0">
              <w:rPr>
                <w:rFonts w:ascii="Times New Roman" w:hAnsi="Times New Roman" w:cs="Times New Roman"/>
              </w:rPr>
              <w:lastRenderedPageBreak/>
              <w:t xml:space="preserve">zestaw reguł definiujących lub ograniczających funkcjonalność systemu lub aplikacji; </w:t>
            </w:r>
          </w:p>
          <w:p w14:paraId="6383B3FD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19. Wdrażanie IPSEC oparte na politykach – wdrażanie IPSEC oparte na zestawach reguł definiujących ustawienia zarządzanych w sposób centralny; </w:t>
            </w:r>
          </w:p>
          <w:p w14:paraId="4E9CD683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20. Automatyczne występowanie i używanie (wystawianie) certyfikatów PKI X.509; </w:t>
            </w:r>
          </w:p>
          <w:p w14:paraId="71DE451D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21. Wsparcie dla logowania przy pomocy </w:t>
            </w:r>
            <w:proofErr w:type="spellStart"/>
            <w:r w:rsidRPr="00AA15B0">
              <w:rPr>
                <w:rFonts w:ascii="Times New Roman" w:hAnsi="Times New Roman" w:cs="Times New Roman"/>
              </w:rPr>
              <w:t>smartcard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; </w:t>
            </w:r>
          </w:p>
          <w:p w14:paraId="770E6E74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22. Rozbudowane polityki bezpieczeństwa – polityki dla systemu operacyjnego i dla wskazanych aplikacji; </w:t>
            </w:r>
          </w:p>
          <w:p w14:paraId="7FB06155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23. System posiada narzędzia służące do administracji, do wykonywania kopii zapasowych polityk i ich odtwarzania oraz generowania raportów z ustawień polityk;</w:t>
            </w:r>
          </w:p>
          <w:p w14:paraId="2C92EA33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 24. Wsparcie dla Java i .NET Framework 2.0 i 3.0 – możliwość uruchomienia aplikacji działających we wskazanych środowiskach; </w:t>
            </w:r>
          </w:p>
          <w:p w14:paraId="1B2F64CC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25. Wsparcie dla JScript i </w:t>
            </w:r>
            <w:proofErr w:type="spellStart"/>
            <w:r w:rsidRPr="00AA15B0">
              <w:rPr>
                <w:rFonts w:ascii="Times New Roman" w:hAnsi="Times New Roman" w:cs="Times New Roman"/>
              </w:rPr>
              <w:t>VBScript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 – możliwość uruchamiania interpretera poleceń; </w:t>
            </w:r>
          </w:p>
          <w:p w14:paraId="043A976B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26. Zdalna pomoc i współdzielenie aplikacji – możliwość zdalnego przejęcia sesji zalogowanego użytkownika celem rozwiązania problemu z komputerem; </w:t>
            </w:r>
          </w:p>
          <w:p w14:paraId="56CF84EA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27.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14:paraId="722AE2D1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28. Rozwiązanie ma umożliwiające wdrożenie nowego obrazu poprzez zdalną instalację; </w:t>
            </w:r>
          </w:p>
          <w:p w14:paraId="724C55A6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29. Graficzne środowisko instalacji i konfiguracji; </w:t>
            </w:r>
          </w:p>
          <w:p w14:paraId="757EA688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30. Transakcyjny system plików pozwalający na stosowanie przydziałów (ang. </w:t>
            </w:r>
            <w:proofErr w:type="spellStart"/>
            <w:r w:rsidRPr="00AA15B0">
              <w:rPr>
                <w:rFonts w:ascii="Times New Roman" w:hAnsi="Times New Roman" w:cs="Times New Roman"/>
              </w:rPr>
              <w:t>quota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) na dysku dla użytkowników oraz zapewniający </w:t>
            </w:r>
            <w:r w:rsidRPr="00AA15B0">
              <w:rPr>
                <w:rFonts w:ascii="Times New Roman" w:hAnsi="Times New Roman" w:cs="Times New Roman"/>
              </w:rPr>
              <w:lastRenderedPageBreak/>
              <w:t xml:space="preserve">większą niezawodność i pozwalający tworzyć kopie zapasowe; </w:t>
            </w:r>
          </w:p>
          <w:p w14:paraId="16C79889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31. Zarządzanie kontami użytkowników sieci oraz urządzeniami sieciowymi tj. drukarki, modemy, woluminy dyskowe, usługi katalogowe; </w:t>
            </w:r>
          </w:p>
          <w:p w14:paraId="02336D41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32. Udostępnianie modemu;</w:t>
            </w:r>
          </w:p>
          <w:p w14:paraId="09F313E9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33. Oprogramowanie dla tworzenia kopii zapasowych (Backup); automatyczne wykonywanie kopii plików z możliwością automatycznego przywrócenia wersji wcześniejszej; </w:t>
            </w:r>
          </w:p>
          <w:p w14:paraId="4D4F7516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 xml:space="preserve">34. Możliwość przywracania plików systemowych; </w:t>
            </w:r>
          </w:p>
          <w:p w14:paraId="00428CE7" w14:textId="5B88445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35. Wsparcie dla architektury 64 bitowej;</w:t>
            </w:r>
          </w:p>
          <w:p w14:paraId="14241D36" w14:textId="7777777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zainstalowany pakiet biurowy na każde stanowisko składający się z edytora tekstu, arkusza kalkulacyjnego, programu do tworzenia prezentacji, oraz programu do obsługi baz danych (oprogramowanie w pełni obsługujące wszystkie istniejące pliki i dokumenty wytworzone przy użyciu wyżej wymienionych programów wchodzących w skład oprogramowania Microsoft Office bez utraty jakichkolwiek ich parametrów i cech użytkowych, oprogramowanie nie może być oferowane w wersji płatnego abonamentu, licencja dożywotnia),</w:t>
            </w:r>
          </w:p>
          <w:p w14:paraId="4881694D" w14:textId="319F7105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   zainstalowany dodatkowy program antywirusowy</w:t>
            </w:r>
            <w:r w:rsidR="00E55E20">
              <w:rPr>
                <w:rFonts w:ascii="Times New Roman" w:hAnsi="Times New Roman" w:cs="Times New Roman"/>
              </w:rPr>
              <w:t xml:space="preserve"> </w:t>
            </w:r>
            <w:r w:rsidRPr="00AA15B0">
              <w:rPr>
                <w:rFonts w:ascii="Times New Roman" w:hAnsi="Times New Roman" w:cs="Times New Roman"/>
              </w:rPr>
              <w:t>(nie będący częścią systemu operacyjnego) z bezpłatną aktualizacją min 3-letnią,</w:t>
            </w:r>
          </w:p>
          <w:p w14:paraId="27B17829" w14:textId="53E8BA47" w:rsidR="00AA15B0" w:rsidRPr="00AA15B0" w:rsidRDefault="00AA15B0" w:rsidP="00AA15B0">
            <w:pPr>
              <w:rPr>
                <w:rFonts w:ascii="Times New Roman" w:hAnsi="Times New Roman" w:cs="Times New Roman"/>
              </w:rPr>
            </w:pPr>
            <w:r w:rsidRPr="00AA15B0">
              <w:rPr>
                <w:rFonts w:ascii="Times New Roman" w:hAnsi="Times New Roman" w:cs="Times New Roman"/>
              </w:rPr>
              <w:t>- w zestawie mysz</w:t>
            </w:r>
            <w:r w:rsidR="00F61FDE">
              <w:rPr>
                <w:rFonts w:ascii="Times New Roman" w:hAnsi="Times New Roman" w:cs="Times New Roman"/>
              </w:rPr>
              <w:t xml:space="preserve"> bezprzewodowa</w:t>
            </w:r>
            <w:r w:rsidRPr="00AA15B0">
              <w:rPr>
                <w:rFonts w:ascii="Times New Roman" w:hAnsi="Times New Roman" w:cs="Times New Roman"/>
              </w:rPr>
              <w:t xml:space="preserve">. </w:t>
            </w:r>
          </w:p>
          <w:p w14:paraId="45FFE0DE" w14:textId="0D81D7D5" w:rsidR="00AA15B0" w:rsidRPr="00AA15B0" w:rsidRDefault="00AA15B0" w:rsidP="00AA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895B" w14:textId="1800CAE1" w:rsidR="00AA15B0" w:rsidRPr="00AA15B0" w:rsidRDefault="00AA15B0" w:rsidP="00AA15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765F8">
              <w:rPr>
                <w:rFonts w:eastAsia="Calibri" w:cs="Times New Roman"/>
                <w:kern w:val="2"/>
                <w:lang w:eastAsia="ar-SA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971" w14:textId="7173DD65" w:rsidR="00AA15B0" w:rsidRPr="00AA15B0" w:rsidRDefault="00AA15B0" w:rsidP="00AA15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D765F8">
              <w:rPr>
                <w:rFonts w:cs="Times New Roman"/>
                <w:kern w:val="2"/>
              </w:rPr>
              <w:t>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CB9" w14:textId="107175CF" w:rsidR="00AA15B0" w:rsidRPr="00D765F8" w:rsidRDefault="00AA15B0" w:rsidP="00AA15B0">
            <w:pPr>
              <w:pStyle w:val="Standard"/>
              <w:rPr>
                <w:rFonts w:cs="Times New Roman"/>
                <w:kern w:val="2"/>
                <w:sz w:val="22"/>
                <w:szCs w:val="22"/>
              </w:rPr>
            </w:pPr>
            <w:r w:rsidRPr="00D765F8">
              <w:rPr>
                <w:rFonts w:cs="Times New Roman"/>
                <w:kern w:val="2"/>
                <w:sz w:val="22"/>
                <w:szCs w:val="22"/>
              </w:rPr>
              <w:t>a)1 etap –30 szt. -</w:t>
            </w:r>
            <w:r w:rsidR="00FD7AEA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D765F8">
              <w:rPr>
                <w:rFonts w:cs="Times New Roman"/>
                <w:b/>
                <w:kern w:val="2"/>
                <w:sz w:val="22"/>
                <w:szCs w:val="22"/>
              </w:rPr>
              <w:t>do</w:t>
            </w:r>
            <w:r w:rsidR="00E55E20">
              <w:rPr>
                <w:rFonts w:cs="Times New Roman"/>
                <w:b/>
                <w:kern w:val="2"/>
                <w:sz w:val="22"/>
                <w:szCs w:val="22"/>
              </w:rPr>
              <w:t xml:space="preserve"> </w:t>
            </w:r>
            <w:r w:rsidR="00FD7AEA">
              <w:rPr>
                <w:rFonts w:cs="Times New Roman"/>
                <w:b/>
                <w:kern w:val="2"/>
                <w:sz w:val="22"/>
                <w:szCs w:val="22"/>
              </w:rPr>
              <w:t>30</w:t>
            </w:r>
            <w:r w:rsidR="00E55E20">
              <w:rPr>
                <w:rFonts w:cs="Times New Roman"/>
                <w:b/>
                <w:kern w:val="2"/>
                <w:sz w:val="22"/>
                <w:szCs w:val="22"/>
              </w:rPr>
              <w:t xml:space="preserve"> czerwca </w:t>
            </w:r>
            <w:r w:rsidRPr="00D765F8">
              <w:rPr>
                <w:rFonts w:cs="Times New Roman"/>
                <w:b/>
                <w:kern w:val="2"/>
                <w:sz w:val="22"/>
                <w:szCs w:val="22"/>
              </w:rPr>
              <w:t>2020</w:t>
            </w:r>
            <w:r w:rsidR="00E55E20">
              <w:rPr>
                <w:rFonts w:cs="Times New Roman"/>
                <w:b/>
                <w:kern w:val="2"/>
                <w:sz w:val="22"/>
                <w:szCs w:val="22"/>
              </w:rPr>
              <w:t>r.</w:t>
            </w:r>
          </w:p>
          <w:p w14:paraId="22B4A098" w14:textId="77777777" w:rsidR="00AA15B0" w:rsidRPr="00D765F8" w:rsidRDefault="00AA15B0" w:rsidP="00AA15B0">
            <w:pPr>
              <w:pStyle w:val="Standard"/>
              <w:rPr>
                <w:rFonts w:cs="Times New Roman"/>
                <w:kern w:val="2"/>
                <w:sz w:val="22"/>
                <w:szCs w:val="22"/>
              </w:rPr>
            </w:pPr>
          </w:p>
          <w:p w14:paraId="0681A138" w14:textId="446F633C" w:rsidR="00AA15B0" w:rsidRPr="00D765F8" w:rsidRDefault="00AA15B0" w:rsidP="00AA15B0">
            <w:pPr>
              <w:pStyle w:val="Standard"/>
              <w:rPr>
                <w:rFonts w:cs="Times New Roman"/>
                <w:kern w:val="2"/>
                <w:sz w:val="22"/>
                <w:szCs w:val="22"/>
              </w:rPr>
            </w:pPr>
            <w:r w:rsidRPr="00D765F8">
              <w:rPr>
                <w:rFonts w:cs="Times New Roman"/>
                <w:kern w:val="2"/>
                <w:sz w:val="22"/>
                <w:szCs w:val="22"/>
              </w:rPr>
              <w:t xml:space="preserve">b) 2 etap – 30szt. </w:t>
            </w:r>
            <w:r w:rsidR="007F1DD0">
              <w:rPr>
                <w:rFonts w:cs="Times New Roman"/>
                <w:kern w:val="2"/>
                <w:sz w:val="22"/>
                <w:szCs w:val="22"/>
              </w:rPr>
              <w:t>–</w:t>
            </w:r>
            <w:r w:rsidR="00FD7AEA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D765F8">
              <w:rPr>
                <w:rFonts w:cs="Times New Roman"/>
                <w:b/>
                <w:kern w:val="2"/>
                <w:sz w:val="22"/>
                <w:szCs w:val="22"/>
              </w:rPr>
              <w:t>do</w:t>
            </w:r>
            <w:r w:rsidR="007F1DD0">
              <w:rPr>
                <w:rFonts w:cs="Times New Roman"/>
                <w:b/>
                <w:kern w:val="2"/>
                <w:sz w:val="22"/>
                <w:szCs w:val="22"/>
              </w:rPr>
              <w:t xml:space="preserve"> </w:t>
            </w:r>
            <w:r w:rsidRPr="00D765F8">
              <w:rPr>
                <w:rFonts w:cs="Times New Roman"/>
                <w:b/>
                <w:kern w:val="2"/>
                <w:sz w:val="22"/>
                <w:szCs w:val="22"/>
              </w:rPr>
              <w:t>30 maja 2021</w:t>
            </w:r>
            <w:r w:rsidR="00E55E20">
              <w:rPr>
                <w:rFonts w:cs="Times New Roman"/>
                <w:b/>
                <w:kern w:val="2"/>
                <w:sz w:val="22"/>
                <w:szCs w:val="22"/>
              </w:rPr>
              <w:t>r.</w:t>
            </w:r>
          </w:p>
          <w:p w14:paraId="626E12A8" w14:textId="77777777" w:rsidR="00AA15B0" w:rsidRPr="00AA15B0" w:rsidRDefault="00AA15B0" w:rsidP="00AA15B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14:paraId="1EB9ADB1" w14:textId="77777777" w:rsidR="00844741" w:rsidRDefault="00844741"/>
    <w:sectPr w:rsidR="0084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3DF9" w14:textId="77777777" w:rsidR="00A57789" w:rsidRDefault="00A57789" w:rsidP="00AA15B0">
      <w:pPr>
        <w:spacing w:after="0" w:line="240" w:lineRule="auto"/>
      </w:pPr>
      <w:r>
        <w:separator/>
      </w:r>
    </w:p>
  </w:endnote>
  <w:endnote w:type="continuationSeparator" w:id="0">
    <w:p w14:paraId="02A9043B" w14:textId="77777777" w:rsidR="00A57789" w:rsidRDefault="00A57789" w:rsidP="00AA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ar-s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0265" w14:textId="77777777" w:rsidR="007E2155" w:rsidRDefault="007E2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AC59" w14:textId="77777777" w:rsidR="007E2155" w:rsidRDefault="007E2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0A58" w14:textId="77777777" w:rsidR="007E2155" w:rsidRDefault="007E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BECF" w14:textId="77777777" w:rsidR="00A57789" w:rsidRDefault="00A57789" w:rsidP="00AA15B0">
      <w:pPr>
        <w:spacing w:after="0" w:line="240" w:lineRule="auto"/>
      </w:pPr>
      <w:r>
        <w:separator/>
      </w:r>
    </w:p>
  </w:footnote>
  <w:footnote w:type="continuationSeparator" w:id="0">
    <w:p w14:paraId="621B2F4F" w14:textId="77777777" w:rsidR="00A57789" w:rsidRDefault="00A57789" w:rsidP="00AA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BD9E" w14:textId="77777777" w:rsidR="007E2155" w:rsidRDefault="007E2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1D6E" w14:textId="05983E8B" w:rsidR="00AA15B0" w:rsidRDefault="00AA15B0" w:rsidP="00AA15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EF3A04" wp14:editId="1BBEDB3D">
          <wp:extent cx="463359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5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133466" w14:textId="77777777" w:rsidR="007E2155" w:rsidRPr="007E2155" w:rsidRDefault="007E2155" w:rsidP="007E2155">
    <w:pPr>
      <w:tabs>
        <w:tab w:val="center" w:pos="4536"/>
        <w:tab w:val="right" w:pos="9072"/>
      </w:tabs>
      <w:spacing w:after="0" w:line="276" w:lineRule="auto"/>
      <w:jc w:val="center"/>
      <w:rPr>
        <w:rFonts w:ascii="Cambria" w:eastAsia="Calibri" w:hAnsi="Cambria" w:cs="Times New Roman"/>
        <w:sz w:val="17"/>
        <w:szCs w:val="17"/>
      </w:rPr>
    </w:pPr>
    <w:r w:rsidRPr="007E2155">
      <w:rPr>
        <w:rFonts w:ascii="Cambria" w:eastAsia="Calibri" w:hAnsi="Cambria" w:cs="Times New Roman"/>
        <w:sz w:val="17"/>
        <w:szCs w:val="17"/>
      </w:rPr>
      <w:t xml:space="preserve">Projekt współfinansowany ze środków Regionalnego Programu Operacyjnego Województwa Lubelskiego na lata </w:t>
    </w:r>
  </w:p>
  <w:p w14:paraId="3CA40C19" w14:textId="7CAD46C0" w:rsidR="007E2155" w:rsidRPr="007E2155" w:rsidRDefault="007E2155" w:rsidP="007E2155">
    <w:pPr>
      <w:tabs>
        <w:tab w:val="center" w:pos="4536"/>
        <w:tab w:val="right" w:pos="9072"/>
      </w:tabs>
      <w:spacing w:after="0" w:line="276" w:lineRule="auto"/>
      <w:jc w:val="center"/>
      <w:rPr>
        <w:rFonts w:ascii="Cambria" w:eastAsia="Calibri" w:hAnsi="Cambria" w:cs="Times New Roman"/>
        <w:sz w:val="17"/>
        <w:szCs w:val="17"/>
      </w:rPr>
    </w:pPr>
    <w:r w:rsidRPr="007E2155">
      <w:rPr>
        <w:rFonts w:ascii="Cambria" w:eastAsia="Calibri" w:hAnsi="Cambria" w:cs="Times New Roman"/>
        <w:sz w:val="17"/>
        <w:szCs w:val="17"/>
      </w:rPr>
      <w:t>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05D8" w14:textId="77777777" w:rsidR="007E2155" w:rsidRDefault="007E2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00"/>
    <w:rsid w:val="00134692"/>
    <w:rsid w:val="001F6FF6"/>
    <w:rsid w:val="00215DE1"/>
    <w:rsid w:val="002C19FC"/>
    <w:rsid w:val="00481300"/>
    <w:rsid w:val="005B22D1"/>
    <w:rsid w:val="006A4F4D"/>
    <w:rsid w:val="007D03E1"/>
    <w:rsid w:val="007E2155"/>
    <w:rsid w:val="007F1DD0"/>
    <w:rsid w:val="008054AC"/>
    <w:rsid w:val="00844741"/>
    <w:rsid w:val="008817E9"/>
    <w:rsid w:val="009408C1"/>
    <w:rsid w:val="0095062F"/>
    <w:rsid w:val="00A57789"/>
    <w:rsid w:val="00AA15B0"/>
    <w:rsid w:val="00BB2E75"/>
    <w:rsid w:val="00D81B4C"/>
    <w:rsid w:val="00E10B6A"/>
    <w:rsid w:val="00E55E20"/>
    <w:rsid w:val="00E7314C"/>
    <w:rsid w:val="00EA11F2"/>
    <w:rsid w:val="00EE46A3"/>
    <w:rsid w:val="00F61FDE"/>
    <w:rsid w:val="00FD7AEA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E137"/>
  <w15:docId w15:val="{0E2EBA9B-2433-45E7-BD58-054E3D1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5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5B0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AA15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A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B0"/>
  </w:style>
  <w:style w:type="paragraph" w:styleId="Stopka">
    <w:name w:val="footer"/>
    <w:basedOn w:val="Normalny"/>
    <w:link w:val="StopkaZnak"/>
    <w:uiPriority w:val="99"/>
    <w:unhideWhenUsed/>
    <w:rsid w:val="00AA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D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DE1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CE1A-F33D-4F9D-A47B-7117B2A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Woszczewska</dc:creator>
  <cp:keywords/>
  <dc:description/>
  <cp:lastModifiedBy>Agnieszka Woszczewska</cp:lastModifiedBy>
  <cp:revision>8</cp:revision>
  <dcterms:created xsi:type="dcterms:W3CDTF">2020-04-27T13:24:00Z</dcterms:created>
  <dcterms:modified xsi:type="dcterms:W3CDTF">2020-05-07T16:36:00Z</dcterms:modified>
</cp:coreProperties>
</file>