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4579A3FE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hyperlink r:id="rId8" w:history="1">
        <w:r w:rsidR="009B2D89" w:rsidRPr="009B2D89">
          <w:rPr>
            <w:rStyle w:val="Hipercze"/>
            <w:rFonts w:asciiTheme="minorHAnsi" w:hAnsiTheme="minorHAnsi" w:cstheme="minorHAnsi"/>
            <w:color w:val="auto"/>
            <w:u w:val="none"/>
          </w:rPr>
          <w:t>(Dz.U. z 2020 r. poz. 1057)</w:t>
        </w:r>
      </w:hyperlink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306B7" w14:textId="77777777" w:rsidR="00D278E6" w:rsidRDefault="00D278E6">
      <w:r>
        <w:separator/>
      </w:r>
    </w:p>
  </w:endnote>
  <w:endnote w:type="continuationSeparator" w:id="0">
    <w:p w14:paraId="329DB499" w14:textId="77777777" w:rsidR="00D278E6" w:rsidRDefault="00D2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EBAEC" w14:textId="77777777" w:rsidR="00D278E6" w:rsidRDefault="00D278E6">
      <w:r>
        <w:separator/>
      </w:r>
    </w:p>
  </w:footnote>
  <w:footnote w:type="continuationSeparator" w:id="0">
    <w:p w14:paraId="18D0DC02" w14:textId="77777777" w:rsidR="00D278E6" w:rsidRDefault="00D278E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575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2D89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8E6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ygq2d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815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Olga Michałowska</cp:lastModifiedBy>
  <cp:revision>3</cp:revision>
  <cp:lastPrinted>2018-10-01T08:37:00Z</cp:lastPrinted>
  <dcterms:created xsi:type="dcterms:W3CDTF">2021-04-13T07:57:00Z</dcterms:created>
  <dcterms:modified xsi:type="dcterms:W3CDTF">2021-04-15T06:38:00Z</dcterms:modified>
</cp:coreProperties>
</file>