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4D17CAE0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25E36" w:rsidRPr="00525E36">
        <w:rPr>
          <w:rFonts w:ascii="Cambria" w:hAnsi="Cambria"/>
        </w:rPr>
        <w:t>ZP/01/01/12.6/10/2018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35C269D4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zwana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142B1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142B1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736EEF28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0" w:name="_Hlk526350392"/>
      <w:r w:rsidRPr="006B7CFB">
        <w:rPr>
          <w:rFonts w:ascii="Cambria" w:hAnsi="Cambria"/>
          <w:b/>
          <w:bCs/>
          <w:sz w:val="26"/>
          <w:szCs w:val="26"/>
        </w:rPr>
        <w:t>Zakup i dostawa wyposażenia, materiałów dydaktycznych i szkoleniowych oraz sprzętu 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bookmarkStart w:id="1" w:name="_GoBack"/>
      <w:bookmarkEnd w:id="1"/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0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„Otwarci na wiedzę”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77777777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B41AF6">
              <w:rPr>
                <w:rFonts w:ascii="Cambria" w:hAnsi="Cambria" w:cs="Arial"/>
                <w:b/>
                <w:iCs/>
              </w:rPr>
              <w:t>Podręczniki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A1FE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77777777" w:rsidR="00733D34" w:rsidRPr="00B41AF6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77777777" w:rsidR="00C32BE1" w:rsidRPr="0021016B" w:rsidRDefault="00C32BE1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911B97">
              <w:rPr>
                <w:rFonts w:ascii="Cambria" w:hAnsi="Cambria" w:cs="Arial"/>
                <w:b/>
                <w:iCs/>
              </w:rPr>
              <w:t>S</w:t>
            </w:r>
            <w:r w:rsidR="006B7CFB" w:rsidRPr="006B7CFB">
              <w:rPr>
                <w:rFonts w:ascii="Cambria" w:hAnsi="Cambria" w:cs="Arial"/>
                <w:b/>
                <w:iCs/>
              </w:rPr>
              <w:t>przęt komputerow</w:t>
            </w:r>
            <w:r w:rsidR="00911B97">
              <w:rPr>
                <w:rFonts w:ascii="Cambria" w:hAnsi="Cambria" w:cs="Arial"/>
                <w:b/>
                <w:iCs/>
              </w:rPr>
              <w:t>y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77777777" w:rsidR="00C32BE1" w:rsidRPr="00F617CB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2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6E83014E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bookmarkEnd w:id="2"/>
    <w:p w14:paraId="32D61089" w14:textId="77777777" w:rsidR="00204856" w:rsidRDefault="00204856" w:rsidP="00A76D2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594533B5" w14:textId="77777777" w:rsidR="00204856" w:rsidRPr="00A76D2F" w:rsidRDefault="00204856" w:rsidP="00A76D2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3335D953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4EDD7BB9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1E0414D" w14:textId="77777777" w:rsidR="00C83956" w:rsidRPr="0021016B" w:rsidRDefault="000A1FE3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eastAsia="Times New Roman" w:hAnsi="Cambria" w:cs="Arial"/>
                <w:lang w:eastAsia="pl-PL"/>
              </w:rPr>
              <w:t>„</w:t>
            </w:r>
            <w:r w:rsidRPr="000A1FE3">
              <w:rPr>
                <w:rFonts w:ascii="Cambria" w:eastAsia="Times New Roman" w:hAnsi="Cambria" w:cs="Arial"/>
                <w:b/>
                <w:lang w:eastAsia="pl-PL"/>
              </w:rPr>
              <w:t>Materiały szkoleniowe”</w:t>
            </w:r>
          </w:p>
        </w:tc>
      </w:tr>
    </w:tbl>
    <w:p w14:paraId="33DF2164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1210C3CF" w14:textId="77777777" w:rsidR="00C83956" w:rsidRPr="00EF166A" w:rsidRDefault="00C83956" w:rsidP="000150A1">
      <w:pPr>
        <w:pStyle w:val="Akapitzlist"/>
        <w:numPr>
          <w:ilvl w:val="0"/>
          <w:numId w:val="11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834A4CE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6A34D0E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lastRenderedPageBreak/>
        <w:t>brutto ........................................................... zł</w:t>
      </w:r>
    </w:p>
    <w:p w14:paraId="41CFB9E0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91A8B28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A5973FE" w14:textId="77777777" w:rsidR="00F617CB" w:rsidRPr="00F617CB" w:rsidRDefault="0008199F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3 w dalszej części formularza</w:t>
      </w:r>
    </w:p>
    <w:p w14:paraId="04C3B7C9" w14:textId="77777777" w:rsid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636E4BB2" w14:textId="77777777" w:rsidR="000A1FE3" w:rsidRPr="00733D34" w:rsidRDefault="000A1FE3" w:rsidP="000A1F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>dni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195AD5EA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4CCD3B36" w14:textId="77777777" w:rsidR="000A1FE3" w:rsidRPr="00C51AC7" w:rsidRDefault="000A1FE3" w:rsidP="00C51AC7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14:paraId="78657236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204856" w14:paraId="6D9BA5CF" w14:textId="77777777" w:rsidTr="00EE3E3B">
        <w:trPr>
          <w:jc w:val="center"/>
        </w:trPr>
        <w:tc>
          <w:tcPr>
            <w:tcW w:w="9045" w:type="dxa"/>
            <w:shd w:val="pct10" w:color="auto" w:fill="auto"/>
          </w:tcPr>
          <w:p w14:paraId="66DB7B86" w14:textId="77777777" w:rsidR="00204856" w:rsidRPr="00C83956" w:rsidRDefault="00204856" w:rsidP="00EE3E3B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3" w:name="_Hlk526362880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51AC7">
              <w:rPr>
                <w:rFonts w:ascii="Cambria" w:hAnsi="Cambria" w:cs="Arial"/>
                <w:b/>
                <w:iCs/>
                <w:color w:val="0070C0"/>
              </w:rPr>
              <w:t>4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0D1EB1E7" w14:textId="6071786E" w:rsidR="00204856" w:rsidRPr="0021016B" w:rsidRDefault="000A1FE3" w:rsidP="00EE3E3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1432FA">
              <w:rPr>
                <w:rFonts w:ascii="Cambria" w:hAnsi="Cambria" w:cs="Times New Roman"/>
                <w:b/>
              </w:rPr>
              <w:t>„</w:t>
            </w:r>
            <w:bookmarkStart w:id="4" w:name="_Hlk528078677"/>
            <w:r w:rsidR="0003199D">
              <w:rPr>
                <w:rFonts w:ascii="Cambria" w:hAnsi="Cambria"/>
                <w:b/>
              </w:rPr>
              <w:t>Materiały dydaktyczne - logopedia</w:t>
            </w:r>
            <w:bookmarkEnd w:id="4"/>
            <w:r w:rsidRPr="001432FA">
              <w:rPr>
                <w:rFonts w:ascii="Cambria" w:hAnsi="Cambria" w:cs="Times New Roman"/>
                <w:b/>
              </w:rPr>
              <w:t>”</w:t>
            </w:r>
          </w:p>
        </w:tc>
      </w:tr>
      <w:bookmarkEnd w:id="3"/>
    </w:tbl>
    <w:p w14:paraId="0734ED90" w14:textId="77777777" w:rsidR="00204856" w:rsidRDefault="00204856" w:rsidP="00A76D2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148A6E6E" w14:textId="77777777" w:rsidR="00204856" w:rsidRPr="00EF166A" w:rsidRDefault="00204856" w:rsidP="000150A1">
      <w:pPr>
        <w:pStyle w:val="Akapitzlist"/>
        <w:numPr>
          <w:ilvl w:val="0"/>
          <w:numId w:val="15"/>
        </w:numPr>
        <w:spacing w:line="276" w:lineRule="auto"/>
        <w:ind w:left="426" w:firstLine="0"/>
        <w:rPr>
          <w:rFonts w:ascii="Cambria" w:hAnsi="Cambria" w:cs="Arial"/>
          <w:iCs/>
        </w:rPr>
      </w:pPr>
      <w:bookmarkStart w:id="5" w:name="_Hlk526362893"/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BB1F85" w14:textId="77777777" w:rsidR="00204856" w:rsidRPr="00EF166A" w:rsidRDefault="00204856" w:rsidP="002048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2EB4F594" w14:textId="77777777" w:rsidR="00204856" w:rsidRPr="00EF166A" w:rsidRDefault="00204856" w:rsidP="002048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F3DF472" w14:textId="77777777" w:rsidR="00204856" w:rsidRPr="00EF166A" w:rsidRDefault="00204856" w:rsidP="002048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6D7B6C5" w14:textId="77777777" w:rsidR="00204856" w:rsidRPr="00C839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C8B7910" w14:textId="77777777" w:rsidR="00204856" w:rsidRPr="00C839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 xml:space="preserve">dla części </w:t>
      </w:r>
      <w:r w:rsidR="00C51AC7">
        <w:rPr>
          <w:rFonts w:ascii="Cambria" w:hAnsi="Cambria" w:cs="Arial"/>
          <w:bCs/>
          <w:iCs/>
          <w:u w:val="single"/>
        </w:rPr>
        <w:t>4</w:t>
      </w:r>
      <w:r>
        <w:rPr>
          <w:rFonts w:ascii="Cambria" w:hAnsi="Cambria" w:cs="Arial"/>
          <w:bCs/>
          <w:iCs/>
          <w:u w:val="single"/>
        </w:rPr>
        <w:t xml:space="preserve"> w dalszej części formularza</w:t>
      </w:r>
    </w:p>
    <w:p w14:paraId="5DB017F4" w14:textId="77777777" w:rsidR="002048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bookmarkEnd w:id="5"/>
    <w:p w14:paraId="4793CDDF" w14:textId="77777777" w:rsidR="000A1FE3" w:rsidRPr="000A1FE3" w:rsidRDefault="000A1FE3" w:rsidP="000A1FE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0A1FE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Pr="000A1FE3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0A1FE3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0A1FE3">
        <w:rPr>
          <w:rFonts w:ascii="Cambria" w:hAnsi="Cambria" w:cs="Arial"/>
          <w:b/>
          <w:bCs/>
          <w:iCs/>
        </w:rPr>
        <w:t>od dnia podpisania umowy.</w:t>
      </w:r>
    </w:p>
    <w:p w14:paraId="0C4DC2E0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1E39BD34" w14:textId="77777777" w:rsidR="00BF6DE6" w:rsidRPr="00537E33" w:rsidRDefault="00BF6DE6" w:rsidP="00537E33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14:paraId="281C45B7" w14:textId="77777777" w:rsidR="00204856" w:rsidRPr="00204856" w:rsidRDefault="00204856" w:rsidP="00A76D2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204856" w14:paraId="2FB0528F" w14:textId="77777777" w:rsidTr="00EE3E3B">
        <w:trPr>
          <w:jc w:val="center"/>
        </w:trPr>
        <w:tc>
          <w:tcPr>
            <w:tcW w:w="9045" w:type="dxa"/>
            <w:shd w:val="pct10" w:color="auto" w:fill="auto"/>
          </w:tcPr>
          <w:p w14:paraId="5FAB3E71" w14:textId="77777777" w:rsidR="00204856" w:rsidRPr="00C83956" w:rsidRDefault="00204856" w:rsidP="00EE3E3B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6" w:name="_Hlk52636297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51AC7">
              <w:rPr>
                <w:rFonts w:ascii="Cambria" w:hAnsi="Cambria" w:cs="Arial"/>
                <w:b/>
                <w:iCs/>
                <w:color w:val="0070C0"/>
              </w:rPr>
              <w:t>5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7876166" w14:textId="77777777" w:rsidR="00204856" w:rsidRPr="0021016B" w:rsidRDefault="000A1FE3" w:rsidP="00EE3E3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34EAB">
              <w:rPr>
                <w:rFonts w:ascii="Cambria" w:hAnsi="Cambria" w:cs="Arial"/>
                <w:b/>
              </w:rPr>
              <w:t>„</w:t>
            </w:r>
            <w:r>
              <w:rPr>
                <w:rFonts w:ascii="Cambria" w:hAnsi="Cambria" w:cs="Arial"/>
                <w:b/>
              </w:rPr>
              <w:t>S</w:t>
            </w:r>
            <w:r w:rsidRPr="00034EAB">
              <w:rPr>
                <w:rFonts w:ascii="Cambria" w:hAnsi="Cambria" w:cs="Arial"/>
                <w:b/>
              </w:rPr>
              <w:t>przęt AGD”</w:t>
            </w:r>
          </w:p>
        </w:tc>
      </w:tr>
      <w:bookmarkEnd w:id="6"/>
    </w:tbl>
    <w:p w14:paraId="1A5BFCE3" w14:textId="77777777" w:rsidR="00C83956" w:rsidRDefault="00C83956" w:rsidP="00C83956">
      <w:pPr>
        <w:pStyle w:val="Akapitzlist"/>
        <w:spacing w:line="276" w:lineRule="auto"/>
        <w:ind w:left="426"/>
        <w:jc w:val="both"/>
      </w:pPr>
    </w:p>
    <w:p w14:paraId="56014823" w14:textId="77777777" w:rsidR="00204856" w:rsidRPr="00EF166A" w:rsidRDefault="00204856" w:rsidP="00C06C54">
      <w:pPr>
        <w:pStyle w:val="Akapitzlist"/>
        <w:numPr>
          <w:ilvl w:val="0"/>
          <w:numId w:val="16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0A393EFC" w14:textId="77777777" w:rsidR="00204856" w:rsidRPr="00EF166A" w:rsidRDefault="00204856" w:rsidP="002048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131FBF9" w14:textId="77777777" w:rsidR="00204856" w:rsidRPr="00EF166A" w:rsidRDefault="00204856" w:rsidP="002048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59C62AA" w14:textId="77777777" w:rsidR="00204856" w:rsidRPr="00EF166A" w:rsidRDefault="00204856" w:rsidP="002048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B81DA1D" w14:textId="77777777" w:rsidR="00204856" w:rsidRPr="00C839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F9979E2" w14:textId="77777777" w:rsidR="00204856" w:rsidRPr="00C839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 xml:space="preserve">dla części </w:t>
      </w:r>
      <w:r w:rsidR="00C51AC7">
        <w:rPr>
          <w:rFonts w:ascii="Cambria" w:hAnsi="Cambria" w:cs="Arial"/>
          <w:bCs/>
          <w:iCs/>
          <w:u w:val="single"/>
        </w:rPr>
        <w:t>5</w:t>
      </w:r>
      <w:r>
        <w:rPr>
          <w:rFonts w:ascii="Cambria" w:hAnsi="Cambria" w:cs="Arial"/>
          <w:bCs/>
          <w:iCs/>
          <w:u w:val="single"/>
        </w:rPr>
        <w:t xml:space="preserve"> w dalszej części formularza</w:t>
      </w:r>
    </w:p>
    <w:p w14:paraId="5DE5836E" w14:textId="77777777" w:rsidR="00204856" w:rsidRDefault="00204856" w:rsidP="002048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48EFF2DE" w14:textId="77777777" w:rsidR="000A1FE3" w:rsidRPr="000A1FE3" w:rsidRDefault="000A1FE3" w:rsidP="000A1FE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0A1FE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Pr="000A1FE3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0A1FE3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>dni roboczych</w:t>
      </w:r>
      <w:r w:rsidRPr="000A1FE3">
        <w:rPr>
          <w:rFonts w:ascii="Cambria" w:hAnsi="Cambria" w:cs="Arial"/>
          <w:b/>
          <w:bCs/>
          <w:iCs/>
        </w:rPr>
        <w:t xml:space="preserve"> od dnia podpisania umowy.</w:t>
      </w:r>
    </w:p>
    <w:p w14:paraId="38451BAB" w14:textId="77777777" w:rsidR="000150A1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4E4353F9" w14:textId="77777777" w:rsidR="00BF6DE6" w:rsidRDefault="00BF6DE6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7F96408" w14:textId="77777777" w:rsidR="00537E33" w:rsidRDefault="00537E3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57F41F4" w14:textId="77777777" w:rsidR="00537E33" w:rsidRDefault="00537E3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7E11E635" w14:textId="77777777" w:rsidR="00C51AC7" w:rsidRPr="000A1FE3" w:rsidRDefault="00C51AC7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BF6DE6" w14:paraId="186B1EB8" w14:textId="77777777" w:rsidTr="00BF6DE6">
        <w:trPr>
          <w:jc w:val="center"/>
        </w:trPr>
        <w:tc>
          <w:tcPr>
            <w:tcW w:w="9045" w:type="dxa"/>
            <w:shd w:val="pct10" w:color="auto" w:fill="auto"/>
          </w:tcPr>
          <w:p w14:paraId="0FB984C8" w14:textId="77777777" w:rsidR="00BF6DE6" w:rsidRPr="00C83956" w:rsidRDefault="00BF6DE6" w:rsidP="00BF6DE6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C51AC7">
              <w:rPr>
                <w:rFonts w:ascii="Cambria" w:hAnsi="Cambria" w:cs="Arial"/>
                <w:b/>
                <w:iCs/>
                <w:color w:val="0070C0"/>
              </w:rPr>
              <w:t>6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5B279424" w14:textId="024F53F7" w:rsidR="00BF6DE6" w:rsidRPr="0021016B" w:rsidRDefault="00BF6DE6" w:rsidP="00BF6DE6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1432FA">
              <w:rPr>
                <w:rFonts w:ascii="Cambria" w:hAnsi="Cambria" w:cs="Times New Roman"/>
                <w:b/>
              </w:rPr>
              <w:t>„</w:t>
            </w:r>
            <w:r w:rsidR="0003199D">
              <w:rPr>
                <w:rFonts w:ascii="Cambria" w:hAnsi="Cambria"/>
                <w:b/>
              </w:rPr>
              <w:t>Materiały dydaktyczne i wyposażenie</w:t>
            </w:r>
            <w:r w:rsidR="00725433">
              <w:rPr>
                <w:rFonts w:ascii="Cambria" w:hAnsi="Cambria" w:cs="Times New Roman"/>
                <w:b/>
              </w:rPr>
              <w:t>”</w:t>
            </w:r>
          </w:p>
        </w:tc>
      </w:tr>
    </w:tbl>
    <w:p w14:paraId="60863310" w14:textId="77777777" w:rsidR="00BF6DE6" w:rsidRDefault="00BF6DE6" w:rsidP="00BF6DE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1761CBD3" w14:textId="77777777" w:rsidR="00BF6DE6" w:rsidRPr="00EF166A" w:rsidRDefault="00BF6DE6" w:rsidP="00BF6DE6">
      <w:pPr>
        <w:pStyle w:val="Akapitzlist"/>
        <w:numPr>
          <w:ilvl w:val="0"/>
          <w:numId w:val="24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D51D6B" w14:textId="77777777" w:rsidR="00BF6DE6" w:rsidRPr="00EF166A" w:rsidRDefault="00BF6DE6" w:rsidP="00BF6DE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3D65B74" w14:textId="77777777" w:rsidR="00BF6DE6" w:rsidRPr="00EF166A" w:rsidRDefault="00BF6DE6" w:rsidP="00BF6DE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17F32DB" w14:textId="77777777" w:rsidR="00BF6DE6" w:rsidRPr="00EF166A" w:rsidRDefault="00BF6DE6" w:rsidP="00BF6DE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27CEBA80" w14:textId="77777777" w:rsidR="00BF6DE6" w:rsidRPr="00C83956" w:rsidRDefault="00BF6DE6" w:rsidP="00BF6DE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40D58A28" w14:textId="77777777" w:rsidR="00BF6DE6" w:rsidRPr="00C83956" w:rsidRDefault="00BF6DE6" w:rsidP="00BF6DE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 xml:space="preserve">dla części </w:t>
      </w:r>
      <w:r w:rsidR="00C51AC7">
        <w:rPr>
          <w:rFonts w:ascii="Cambria" w:hAnsi="Cambria" w:cs="Arial"/>
          <w:bCs/>
          <w:iCs/>
          <w:u w:val="single"/>
        </w:rPr>
        <w:t>6</w:t>
      </w:r>
      <w:r>
        <w:rPr>
          <w:rFonts w:ascii="Cambria" w:hAnsi="Cambria" w:cs="Arial"/>
          <w:bCs/>
          <w:iCs/>
          <w:u w:val="single"/>
        </w:rPr>
        <w:t xml:space="preserve"> w dalszej części formularza</w:t>
      </w:r>
    </w:p>
    <w:p w14:paraId="5B21E936" w14:textId="77777777" w:rsidR="00BF6DE6" w:rsidRDefault="00BF6DE6" w:rsidP="00BF6DE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3EFC9DCD" w14:textId="77777777" w:rsidR="00BF6DE6" w:rsidRPr="000A1FE3" w:rsidRDefault="00BF6DE6" w:rsidP="00BF6DE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0A1FE3">
        <w:rPr>
          <w:rFonts w:ascii="Cambria" w:hAnsi="Cambria" w:cs="Arial"/>
          <w:b/>
          <w:bCs/>
          <w:iCs/>
        </w:rPr>
        <w:t xml:space="preserve">Oferuję/oferujemy wykonanie przedmiotu zamówienia w terminie </w:t>
      </w:r>
      <w:r w:rsidRPr="000A1FE3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0A1FE3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>dni roboczych</w:t>
      </w:r>
      <w:r w:rsidRPr="000A1FE3">
        <w:rPr>
          <w:rFonts w:ascii="Cambria" w:hAnsi="Cambria" w:cs="Arial"/>
          <w:b/>
          <w:bCs/>
          <w:iCs/>
        </w:rPr>
        <w:t xml:space="preserve"> od dnia podpisania umowy.</w:t>
      </w:r>
    </w:p>
    <w:p w14:paraId="7C3E8B80" w14:textId="77777777" w:rsidR="00BF6DE6" w:rsidRDefault="00BF6DE6" w:rsidP="00BF6DE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2B1C">
        <w:rPr>
          <w:rFonts w:ascii="Cambria" w:hAnsi="Cambria" w:cs="Arial"/>
          <w:b/>
          <w:bCs/>
        </w:rPr>
      </w:r>
      <w:r w:rsidR="00142B1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142B1C">
        <w:rPr>
          <w:rFonts w:ascii="Cambria" w:hAnsi="Cambria" w:cs="Arial"/>
          <w:b/>
          <w:bCs/>
        </w:rPr>
      </w:r>
      <w:r w:rsidR="00142B1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6E4F11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Formularz cenowy:</w:t>
      </w:r>
    </w:p>
    <w:p w14:paraId="27BA2F37" w14:textId="77777777" w:rsidR="00720DE3" w:rsidRDefault="001C0FD9" w:rsidP="009D311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pPr w:leftFromText="141" w:rightFromText="141" w:vertAnchor="text" w:tblpX="216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897"/>
        <w:gridCol w:w="1991"/>
        <w:gridCol w:w="2127"/>
        <w:gridCol w:w="1122"/>
        <w:gridCol w:w="1306"/>
        <w:gridCol w:w="2392"/>
        <w:gridCol w:w="2509"/>
      </w:tblGrid>
      <w:tr w:rsidR="009D3114" w:rsidRPr="00796232" w14:paraId="595AF7EA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29EC" w14:textId="77777777" w:rsidR="00C51AC7" w:rsidRPr="00796232" w:rsidRDefault="009D3114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0D83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Nazwa produktu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B63F11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Ilość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F44" w14:textId="77777777" w:rsidR="00C51AC7" w:rsidRPr="00796232" w:rsidRDefault="00720DE3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20DE3">
              <w:rPr>
                <w:rFonts w:ascii="Cambria" w:hAnsi="Cambria"/>
                <w:b/>
                <w:bCs/>
                <w:sz w:val="18"/>
                <w:szCs w:val="18"/>
              </w:rPr>
              <w:t xml:space="preserve">Cena jednego kompletu/sztuki </w:t>
            </w:r>
            <w:r w:rsidR="00C51AC7" w:rsidRPr="0079623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A9B6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Stawka VAT</w:t>
            </w: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B0AE8B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VAT dla ceny jed</w:t>
            </w:r>
            <w:r w:rsidR="00720DE3">
              <w:rPr>
                <w:rFonts w:ascii="Cambria" w:hAnsi="Cambria"/>
                <w:sz w:val="18"/>
                <w:szCs w:val="18"/>
              </w:rPr>
              <w:t>nego kompletu/sztuki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24D50D" w14:textId="77777777" w:rsidR="00C51AC7" w:rsidRPr="00796232" w:rsidRDefault="00720DE3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jedn</w:t>
            </w:r>
            <w:r w:rsidR="009D3114">
              <w:rPr>
                <w:rFonts w:ascii="Cambria" w:hAnsi="Cambria"/>
                <w:sz w:val="18"/>
                <w:szCs w:val="18"/>
              </w:rPr>
              <w:t>ego kompletu/sztuki brutto (cena netto plus wartość VAT)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E234D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brutto pozycji kosztorysowej</w:t>
            </w:r>
          </w:p>
          <w:p w14:paraId="676CF0B3" w14:textId="77777777" w:rsidR="00C51AC7" w:rsidRPr="00796232" w:rsidRDefault="00C51AC7" w:rsidP="009D31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(cena jedn</w:t>
            </w:r>
            <w:r w:rsidR="009D3114">
              <w:rPr>
                <w:rFonts w:ascii="Cambria" w:hAnsi="Cambria"/>
                <w:sz w:val="18"/>
                <w:szCs w:val="18"/>
              </w:rPr>
              <w:t>ego kompletu/sztuki brutto</w:t>
            </w:r>
            <w:r w:rsidR="00365C89">
              <w:rPr>
                <w:rFonts w:ascii="Cambria" w:hAnsi="Cambria"/>
                <w:sz w:val="18"/>
                <w:szCs w:val="18"/>
              </w:rPr>
              <w:t xml:space="preserve"> x</w:t>
            </w:r>
            <w:r w:rsidR="009D3114">
              <w:rPr>
                <w:rFonts w:ascii="Cambria" w:hAnsi="Cambria"/>
                <w:sz w:val="18"/>
                <w:szCs w:val="18"/>
              </w:rPr>
              <w:t xml:space="preserve"> ilość</w:t>
            </w:r>
            <w:r w:rsidRPr="0079623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4D4E93" w:rsidRPr="00796232" w14:paraId="2B181523" w14:textId="77777777" w:rsidTr="006E4F11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5B3A3" w14:textId="77777777" w:rsidR="004D4E93" w:rsidRPr="00525E36" w:rsidRDefault="004D4E93" w:rsidP="006E4F11">
            <w:pPr>
              <w:jc w:val="center"/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525E36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„Otwarci na wiedzę” nr RPLU.12.06.00-06-0004/17</w:t>
            </w:r>
          </w:p>
          <w:p w14:paraId="34292FB5" w14:textId="77777777" w:rsidR="004D4E93" w:rsidRPr="001C0FD9" w:rsidRDefault="004D4E93" w:rsidP="006E4F11">
            <w:pPr>
              <w:jc w:val="center"/>
              <w:rPr>
                <w:rFonts w:ascii="Arial Narrow" w:eastAsia="Calibri" w:hAnsi="Arial Narrow" w:cs="Arial Narrow"/>
                <w:lang w:eastAsia="ar-SA"/>
              </w:rPr>
            </w:pPr>
            <w:r w:rsidRPr="00525E36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I edycja: LO/ZSZ/SB: Matematyka -  Zakup materiałów dydaktycznych  - (np. zbiory zadań, karty pracy, testy, repetytoria, podręczniki)</w:t>
            </w:r>
          </w:p>
        </w:tc>
      </w:tr>
      <w:tr w:rsidR="009D3114" w:rsidRPr="00796232" w14:paraId="298CC384" w14:textId="77777777" w:rsidTr="0003199D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A62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CFC0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proofErr w:type="spellStart"/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MATeMAtyka</w:t>
            </w:r>
            <w:proofErr w:type="spellEnd"/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 xml:space="preserve"> 1 – zbiór zadań dla szkół ponadgimnazjalnych. Zakres podstawowy i rozszerzony.</w:t>
            </w:r>
          </w:p>
          <w:p w14:paraId="70BFF1AE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6DC" w14:textId="7B541A14" w:rsidR="00720DE3" w:rsidRPr="007F466C" w:rsidRDefault="0003199D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17</w:t>
            </w:r>
            <w:r w:rsidR="00720DE3" w:rsidRPr="007F466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25433">
              <w:rPr>
                <w:rFonts w:ascii="Cambria" w:hAnsi="Cambria"/>
                <w:sz w:val="22"/>
                <w:szCs w:val="22"/>
              </w:rPr>
              <w:t>szt</w:t>
            </w:r>
            <w:r w:rsidRPr="007F466C">
              <w:rPr>
                <w:rFonts w:ascii="Cambria" w:eastAsiaTheme="minorHAnsi" w:hAnsi="Cambria" w:cstheme="minorBidi"/>
                <w:bCs/>
                <w:kern w:val="0"/>
                <w:sz w:val="22"/>
                <w:szCs w:val="22"/>
                <w:lang w:eastAsia="en-US"/>
              </w:rPr>
              <w:t>.</w:t>
            </w:r>
          </w:p>
          <w:p w14:paraId="50B90922" w14:textId="77777777" w:rsidR="00720DE3" w:rsidRPr="007F466C" w:rsidRDefault="00720DE3" w:rsidP="001251A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349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890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52C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07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DD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06E37DCD" w14:textId="77777777" w:rsidTr="0003199D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608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7F52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proofErr w:type="spellStart"/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MATeMAtyka</w:t>
            </w:r>
            <w:proofErr w:type="spellEnd"/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 xml:space="preserve"> 2 – zbiór zadań dla szkół ponadgimnazjalnych. Zakres podstawowy i rozszerzony.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EAF" w14:textId="77777777" w:rsidR="00720DE3" w:rsidRPr="007F466C" w:rsidRDefault="0003199D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17 szt.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DE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05E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F54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1E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9DD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3897B4A8" w14:textId="77777777" w:rsidTr="0003199D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E522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2405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"Matematyka. Część 1 Podręcznik do matematyki dla zasadniczej szkoły zawodowej"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0C" w14:textId="77777777" w:rsidR="00720DE3" w:rsidRPr="007F466C" w:rsidRDefault="0003199D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18 szt.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E82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A5CB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1C4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55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9BB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63639F71" w14:textId="77777777" w:rsidTr="0003199D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7643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AB06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"Matematyka. Część 2 Podręcznik do matematyki dla zasadniczej szkoły zawodowej"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859" w14:textId="77777777" w:rsidR="00720DE3" w:rsidRPr="007F466C" w:rsidRDefault="0003199D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18 szt.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28C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27D8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33D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F8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F03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42085BC1" w14:textId="77777777" w:rsidTr="0003199D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8FF8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246B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Testy z matematyki dla uczniów gimnazjum</w:t>
            </w:r>
          </w:p>
          <w:p w14:paraId="3FC9D225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FB4E7" w14:textId="77777777" w:rsidR="00720DE3" w:rsidRPr="007F466C" w:rsidRDefault="0003199D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35 szt.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C52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5A34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59F6737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F47793B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48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4D4E93" w:rsidRPr="00796232" w14:paraId="122CEAEA" w14:textId="77777777" w:rsidTr="006E4F11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B4BFBF" w14:textId="77777777" w:rsidR="004D4E93" w:rsidRPr="00525E36" w:rsidRDefault="004D4E93" w:rsidP="006E4F11">
            <w:pPr>
              <w:jc w:val="center"/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525E36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I edycja: LO/ZSZ/SB: Zajęcia rozwijające z j. angielskiego - Zakup materiałów dydaktycznych (podręcznik, słownik) dla 60 UP</w:t>
            </w:r>
          </w:p>
        </w:tc>
      </w:tr>
      <w:tr w:rsidR="009D3114" w:rsidRPr="00796232" w14:paraId="70D974F4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D56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5AFC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Oxford Solutions 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Pre-Intermediate</w:t>
            </w:r>
            <w:proofErr w:type="spellEnd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Podręcznik 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Student’s</w:t>
            </w:r>
            <w:proofErr w:type="spellEnd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Book</w:t>
            </w:r>
            <w:proofErr w:type="spellEnd"/>
          </w:p>
          <w:p w14:paraId="7F564079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AF45460" w14:textId="77777777" w:rsidR="00720DE3" w:rsidRPr="007F466C" w:rsidRDefault="00720DE3" w:rsidP="006E4F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35</w:t>
            </w:r>
            <w:r w:rsidRPr="007F466C">
              <w:rPr>
                <w:rFonts w:ascii="Cambria" w:eastAsiaTheme="minorHAnsi" w:hAnsi="Cambria" w:cstheme="minorBid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>komp.</w:t>
            </w:r>
          </w:p>
        </w:tc>
        <w:tc>
          <w:tcPr>
            <w:tcW w:w="6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A86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A80E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CDAF32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6AE3537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43C857B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49EF2CC4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BA7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2A98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Oxford Solutions 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Elementary</w:t>
            </w:r>
            <w:proofErr w:type="spellEnd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 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Student’s</w:t>
            </w:r>
            <w:proofErr w:type="spellEnd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F466C">
              <w:rPr>
                <w:rFonts w:ascii="Cambria" w:eastAsia="Times New Roman" w:hAnsi="Cambria" w:cs="Arial"/>
                <w:bCs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630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125CC803" w14:textId="77777777" w:rsidR="00720DE3" w:rsidRPr="007F466C" w:rsidRDefault="00720DE3" w:rsidP="006E4F11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D6D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942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62149B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761502BC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1F16D4D2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316DD485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490C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3624" w14:textId="77777777" w:rsidR="00720DE3" w:rsidRPr="007F466C" w:rsidRDefault="00720DE3" w:rsidP="006E4F11">
            <w:pPr>
              <w:pStyle w:val="Standard"/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 xml:space="preserve">Longman Słownik Współczesny 2ed </w:t>
            </w: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lastRenderedPageBreak/>
              <w:t>with CD-ROM (oprawa miękka) </w:t>
            </w:r>
          </w:p>
        </w:tc>
        <w:tc>
          <w:tcPr>
            <w:tcW w:w="63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C9C265" w14:textId="77777777" w:rsidR="00720DE3" w:rsidRPr="007F466C" w:rsidRDefault="00720DE3" w:rsidP="006E4F11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62D2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1317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E03C6A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A66EE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B89B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4D4E93" w:rsidRPr="00796232" w14:paraId="06A8E40E" w14:textId="77777777" w:rsidTr="006E4F11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</w:tcPr>
          <w:p w14:paraId="5D7EB2E7" w14:textId="77777777" w:rsidR="00706000" w:rsidRPr="00525E36" w:rsidRDefault="00706000" w:rsidP="00421C1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  <w:p w14:paraId="60A237C9" w14:textId="77777777" w:rsidR="004D4E93" w:rsidRPr="00525E36" w:rsidRDefault="004D4E93" w:rsidP="006E4F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25E36">
              <w:rPr>
                <w:rFonts w:ascii="Cambria" w:hAnsi="Cambria"/>
                <w:sz w:val="22"/>
                <w:szCs w:val="22"/>
              </w:rPr>
              <w:t>I edycja: T: Zajęcia rozwijające z j. francuskiego - Zakup materiałów dydaktycznych (podręcznik, słownik) dla 60 UP</w:t>
            </w:r>
          </w:p>
          <w:p w14:paraId="4A42FB20" w14:textId="77777777" w:rsidR="004D4E93" w:rsidRPr="00796232" w:rsidRDefault="004D4E93" w:rsidP="006E4F11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6E3C061F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9001" w14:textId="77777777" w:rsidR="00720DE3" w:rsidRPr="00796232" w:rsidRDefault="0003199D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291" w14:textId="77777777" w:rsidR="00720DE3" w:rsidRPr="007F466C" w:rsidRDefault="00720DE3" w:rsidP="006E4F11">
            <w:pPr>
              <w:pStyle w:val="Nagwek1"/>
              <w:shd w:val="clear" w:color="auto" w:fill="FFFFFE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 xml:space="preserve">Version </w:t>
            </w:r>
            <w:proofErr w:type="spellStart"/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>Orginale</w:t>
            </w:r>
            <w:proofErr w:type="spellEnd"/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 xml:space="preserve"> 1. Język francuski. </w:t>
            </w:r>
          </w:p>
          <w:p w14:paraId="3D8C841A" w14:textId="77777777" w:rsidR="00720DE3" w:rsidRPr="007F466C" w:rsidRDefault="00720DE3" w:rsidP="006E4F11">
            <w:pPr>
              <w:pStyle w:val="Nagwek1"/>
              <w:shd w:val="clear" w:color="auto" w:fill="FFFFFE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>Podręcznik + CD</w:t>
            </w:r>
          </w:p>
        </w:tc>
        <w:tc>
          <w:tcPr>
            <w:tcW w:w="63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2B4A19A" w14:textId="77777777" w:rsidR="00720DE3" w:rsidRPr="007F466C" w:rsidRDefault="00720DE3" w:rsidP="006E4F11">
            <w:pPr>
              <w:pStyle w:val="Standard"/>
              <w:tabs>
                <w:tab w:val="left" w:pos="200"/>
                <w:tab w:val="center" w:pos="7570"/>
              </w:tabs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50</w:t>
            </w:r>
            <w:r w:rsidRPr="007F466C">
              <w:rPr>
                <w:rFonts w:ascii="Cambria" w:eastAsiaTheme="minorHAnsi" w:hAnsi="Cambria" w:cstheme="minorBid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>komp.</w:t>
            </w:r>
          </w:p>
        </w:tc>
        <w:tc>
          <w:tcPr>
            <w:tcW w:w="6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67B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97F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696D43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3596116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6EE478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2BBF21E4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D6EA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1</w:t>
            </w:r>
            <w:r w:rsidR="0003199D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8807" w14:textId="77777777" w:rsidR="00720DE3" w:rsidRPr="007F466C" w:rsidRDefault="00720DE3" w:rsidP="006E4F11">
            <w:pPr>
              <w:pStyle w:val="Nagwek1"/>
              <w:shd w:val="clear" w:color="auto" w:fill="FFFFFE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 xml:space="preserve">Francuski sprytny słownik </w:t>
            </w:r>
            <w:proofErr w:type="spellStart"/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>francusk</w:t>
            </w:r>
            <w:proofErr w:type="spellEnd"/>
            <w:r w:rsidRPr="007F466C">
              <w:rPr>
                <w:rFonts w:ascii="Cambria" w:hAnsi="Cambria" w:cs="Arial"/>
                <w:b w:val="0"/>
                <w:sz w:val="22"/>
                <w:szCs w:val="22"/>
              </w:rPr>
              <w:t>-polski, polsko-francuski</w:t>
            </w:r>
          </w:p>
        </w:tc>
        <w:tc>
          <w:tcPr>
            <w:tcW w:w="63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75726" w14:textId="77777777" w:rsidR="00720DE3" w:rsidRPr="007F466C" w:rsidRDefault="00720DE3" w:rsidP="006E4F11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282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D707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4FB3D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728E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A811C9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4D4E93" w:rsidRPr="00796232" w14:paraId="5C043E26" w14:textId="77777777" w:rsidTr="006E4F11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</w:tcPr>
          <w:p w14:paraId="5E83E172" w14:textId="77777777" w:rsidR="004D4E93" w:rsidRPr="00525E36" w:rsidRDefault="004D4E93" w:rsidP="006E4F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25E36">
              <w:rPr>
                <w:rFonts w:ascii="Cambria" w:hAnsi="Cambria"/>
                <w:sz w:val="22"/>
                <w:szCs w:val="22"/>
              </w:rPr>
              <w:t>I edycja: T: Zajęcia rozwijające z j. hiszpańskiego - Zakup materiałów dydaktycznych (podręcznik, słownik) dla 50 UP</w:t>
            </w:r>
          </w:p>
          <w:p w14:paraId="046CC668" w14:textId="77777777" w:rsidR="004D4E93" w:rsidRPr="00796232" w:rsidRDefault="004D4E93" w:rsidP="006E4F11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71966587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24C1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03199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B7A2" w14:textId="77777777" w:rsidR="00720DE3" w:rsidRPr="007F466C" w:rsidRDefault="00720DE3" w:rsidP="006E4F11">
            <w:pPr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„</w:t>
            </w: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Nuevo</w:t>
            </w:r>
            <w:proofErr w:type="spellEnd"/>
            <w:r w:rsidRPr="007F466C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Espanol</w:t>
            </w:r>
            <w:proofErr w:type="spellEnd"/>
            <w:r w:rsidRPr="007F466C">
              <w:rPr>
                <w:rFonts w:ascii="Cambria" w:hAnsi="Cambria"/>
                <w:sz w:val="22"/>
                <w:szCs w:val="22"/>
              </w:rPr>
              <w:t xml:space="preserve"> De Pe a Pa język hiszpański dla początkujących, poziom A1-A2</w:t>
            </w:r>
          </w:p>
        </w:tc>
        <w:tc>
          <w:tcPr>
            <w:tcW w:w="63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4040B28B" w14:textId="77777777" w:rsidR="00720DE3" w:rsidRPr="007F466C" w:rsidRDefault="00720DE3" w:rsidP="006E4F11">
            <w:pPr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50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komp.</w:t>
            </w:r>
          </w:p>
        </w:tc>
        <w:tc>
          <w:tcPr>
            <w:tcW w:w="6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5F88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A07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DE11BE7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FF838D2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0A8AA34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D3114" w:rsidRPr="00796232" w14:paraId="74059E09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E7AD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03199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A698" w14:textId="77777777" w:rsidR="00720DE3" w:rsidRPr="007F466C" w:rsidRDefault="00720DE3" w:rsidP="006E4F11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 xml:space="preserve">Słownik </w:t>
            </w:r>
            <w:proofErr w:type="spellStart"/>
            <w:r w:rsidRPr="007F466C">
              <w:rPr>
                <w:rFonts w:ascii="Cambria" w:eastAsia="Times New Roman" w:hAnsi="Cambria" w:cs="Arial"/>
                <w:sz w:val="22"/>
                <w:szCs w:val="22"/>
              </w:rPr>
              <w:t>Pons</w:t>
            </w:r>
            <w:proofErr w:type="spellEnd"/>
          </w:p>
        </w:tc>
        <w:tc>
          <w:tcPr>
            <w:tcW w:w="63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111C0" w14:textId="77777777" w:rsidR="00720DE3" w:rsidRPr="008F1E5D" w:rsidRDefault="00720DE3" w:rsidP="006E4F1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C86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95C5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A4808F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E4A732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EFA50" w14:textId="77777777" w:rsidR="00720DE3" w:rsidRPr="00796232" w:rsidRDefault="00720DE3" w:rsidP="006E4F11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2D6FBB2D" w14:textId="77777777" w:rsidTr="00D5247E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AA58" w14:textId="77777777" w:rsidR="00D5247E" w:rsidRPr="00D5247E" w:rsidRDefault="00D5247E" w:rsidP="00D5247E">
            <w:pPr>
              <w:jc w:val="center"/>
              <w:rPr>
                <w:rFonts w:ascii="Arial Narrow" w:eastAsia="Calibri" w:hAnsi="Arial Narrow" w:cs="Arial Narrow"/>
                <w:lang w:eastAsia="ar-SA"/>
              </w:rPr>
            </w:pPr>
            <w:r w:rsidRPr="00A01CA8">
              <w:rPr>
                <w:rFonts w:ascii="Arial Narrow" w:eastAsia="Calibri" w:hAnsi="Arial Narrow" w:cs="Arial Narrow"/>
                <w:lang w:eastAsia="ar-SA"/>
              </w:rPr>
              <w:t>Materiały dydaktyczne (np. podręcznik, zeszyt ćwiczeń itp.)</w:t>
            </w:r>
          </w:p>
        </w:tc>
      </w:tr>
      <w:tr w:rsidR="00D5247E" w:rsidRPr="00796232" w14:paraId="1B543061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7295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91AE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1 Ćwiczenia i zadania dla szkół ponadgimnazjalnych. Zakres podstawowy"</w:t>
            </w:r>
          </w:p>
          <w:p w14:paraId="640561A1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F37C7" w14:textId="7E7E4A44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3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A269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7D2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E8D176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8527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416F35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51319062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B0D7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D309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2 Ćwiczenia i zadania dla szkół ponadgimnazjalnych. Zakres podstawowy"</w:t>
            </w:r>
          </w:p>
          <w:p w14:paraId="28D9038C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69CE54" w14:textId="4DF40D6F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3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66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E4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0DEA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3BD80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C9449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212265BE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CD99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6A28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"Matematyka. Część 1 Podręcznik do matematyki dla zasadniczej szkoły zawodowej"</w:t>
            </w:r>
          </w:p>
          <w:p w14:paraId="223D58E0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8742C6" w14:textId="26B4498C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5EA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F36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967BE1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B28D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A086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2565F0FE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E538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5BDA" w14:textId="77777777" w:rsidR="00D5247E" w:rsidRPr="007F466C" w:rsidRDefault="00D5247E" w:rsidP="0044679B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"Matematyka. Część 2 Podręcznik do matematyki dla zasadniczej szkoły zawodowej"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6B911C" w14:textId="6D763AC0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3F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4B3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8EFD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6F9BB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374BDB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620C3A" w:rsidRPr="00796232" w14:paraId="4C98116F" w14:textId="77777777" w:rsidTr="00620C3A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4B57" w14:textId="5E7203F1" w:rsidR="00620C3A" w:rsidRPr="00796232" w:rsidRDefault="00620C3A" w:rsidP="00620C3A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A01CA8">
              <w:rPr>
                <w:rFonts w:ascii="Arial Narrow" w:eastAsia="Calibri" w:hAnsi="Arial Narrow" w:cs="Arial Narrow"/>
                <w:lang w:eastAsia="ar-SA"/>
              </w:rPr>
              <w:t>Materiały dydaktyczne (np. podręcznik, zeszyt ćwiczeń, inne)</w:t>
            </w:r>
          </w:p>
        </w:tc>
      </w:tr>
      <w:tr w:rsidR="009A07C5" w:rsidRPr="00796232" w14:paraId="2CDA500D" w14:textId="77777777" w:rsidTr="00473A21">
        <w:trPr>
          <w:trHeight w:val="393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E72" w14:textId="77777777" w:rsidR="009A07C5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DD33" w14:textId="77777777" w:rsidR="009A07C5" w:rsidRPr="007F466C" w:rsidRDefault="009A07C5" w:rsidP="009A07C5">
            <w:pPr>
              <w:pStyle w:val="Nagwek1"/>
              <w:suppressAutoHyphens w:val="0"/>
              <w:autoSpaceDN/>
              <w:snapToGrid w:val="0"/>
              <w:spacing w:before="280" w:after="280"/>
              <w:textAlignment w:val="auto"/>
              <w:rPr>
                <w:rFonts w:ascii="Cambria" w:hAnsi="Cambria" w:cs="Arial Narrow"/>
                <w:sz w:val="22"/>
                <w:szCs w:val="22"/>
              </w:rPr>
            </w:pPr>
            <w:r w:rsidRPr="007F466C">
              <w:rPr>
                <w:rFonts w:ascii="Cambria" w:hAnsi="Cambria" w:cs="Arial Narrow"/>
                <w:b w:val="0"/>
                <w:sz w:val="22"/>
                <w:szCs w:val="22"/>
              </w:rPr>
              <w:t>Wielka gramatyka angielska z ćwiczeniami </w:t>
            </w:r>
          </w:p>
          <w:p w14:paraId="7F59D9CC" w14:textId="77777777" w:rsidR="009A07C5" w:rsidRPr="007F466C" w:rsidRDefault="009A07C5" w:rsidP="0044679B">
            <w:pPr>
              <w:snapToGrid w:val="0"/>
              <w:jc w:val="center"/>
              <w:rPr>
                <w:rFonts w:ascii="Cambria" w:hAnsi="Cambria" w:cs="Arial Narrow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055E9F" w14:textId="6BB8CF1C" w:rsidR="009A07C5" w:rsidRPr="007F466C" w:rsidRDefault="00576826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C8D0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9F3E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0D288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B99069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5E04A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A07C5" w:rsidRPr="00796232" w14:paraId="2910DF07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BC0B" w14:textId="77777777" w:rsidR="009A07C5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CA1D" w14:textId="77777777" w:rsidR="009A07C5" w:rsidRPr="007F466C" w:rsidRDefault="009A07C5" w:rsidP="00A27CA2">
            <w:pPr>
              <w:pStyle w:val="Nagwek1"/>
              <w:suppressAutoHyphens w:val="0"/>
              <w:autoSpaceDN/>
              <w:snapToGrid w:val="0"/>
              <w:spacing w:before="280" w:after="280"/>
              <w:textAlignment w:val="auto"/>
              <w:rPr>
                <w:rFonts w:ascii="Cambria" w:hAnsi="Cambria" w:cs="Arial Narrow"/>
                <w:sz w:val="22"/>
                <w:szCs w:val="22"/>
              </w:rPr>
            </w:pPr>
            <w:r w:rsidRPr="007F466C">
              <w:rPr>
                <w:rFonts w:ascii="Cambria" w:hAnsi="Cambria" w:cs="Arial Narrow"/>
                <w:b w:val="0"/>
                <w:sz w:val="22"/>
                <w:szCs w:val="22"/>
              </w:rPr>
              <w:t>Wielki zbiór ćwiczeń z języka angielskiego 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4D8563" w14:textId="2BEE4CA6" w:rsidR="009A07C5" w:rsidRPr="007F466C" w:rsidRDefault="00576826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126A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321F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D78EB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B4CF47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0A397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A07C5" w:rsidRPr="00796232" w14:paraId="6D5F0436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DD19" w14:textId="77777777" w:rsidR="009A07C5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BB7C" w14:textId="77777777" w:rsidR="009A07C5" w:rsidRPr="007F466C" w:rsidRDefault="009A07C5" w:rsidP="00A27CA2">
            <w:pPr>
              <w:pStyle w:val="Nagwek1"/>
              <w:suppressAutoHyphens w:val="0"/>
              <w:autoSpaceDN/>
              <w:snapToGrid w:val="0"/>
              <w:spacing w:before="280" w:after="280"/>
              <w:textAlignment w:val="auto"/>
              <w:rPr>
                <w:rFonts w:ascii="Cambria" w:hAnsi="Cambria" w:cs="Arial Narrow"/>
                <w:sz w:val="22"/>
                <w:szCs w:val="22"/>
              </w:rPr>
            </w:pPr>
            <w:r w:rsidRPr="007F466C">
              <w:rPr>
                <w:rFonts w:ascii="Cambria" w:hAnsi="Cambria" w:cs="Arial Narrow"/>
                <w:b w:val="0"/>
                <w:sz w:val="22"/>
                <w:szCs w:val="22"/>
              </w:rPr>
              <w:t>PONS. Angielski. 250 ćwiczeń ze słownictwa z kluczem. Poziom A1-B2 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34EC0" w14:textId="6FFF504C" w:rsidR="009A07C5" w:rsidRPr="007F466C" w:rsidRDefault="00576826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F943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4D31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92013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30597D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E5C90E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9A07C5" w:rsidRPr="00796232" w14:paraId="60A4335D" w14:textId="77777777" w:rsidTr="0044679B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7B8F" w14:textId="77777777" w:rsidR="009A07C5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052D" w14:textId="77777777" w:rsidR="009A07C5" w:rsidRPr="007F466C" w:rsidRDefault="009A07C5" w:rsidP="009A07C5">
            <w:pPr>
              <w:pStyle w:val="Nagwek1"/>
              <w:suppressAutoHyphens w:val="0"/>
              <w:autoSpaceDN/>
              <w:snapToGrid w:val="0"/>
              <w:spacing w:before="280" w:after="280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Arial Narrow"/>
                <w:b w:val="0"/>
                <w:sz w:val="22"/>
                <w:szCs w:val="22"/>
              </w:rPr>
              <w:t>250 zagadek językowych. Angielski z kluczem. Poziom A1-B2 (okładka miękka)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95C4D" w14:textId="30B86534" w:rsidR="009A07C5" w:rsidRPr="007F466C" w:rsidRDefault="00081E6F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szt</w:t>
            </w:r>
            <w:r w:rsidR="00965AE6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BE5A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6E5E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83E6AA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4CB6B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CA28A" w14:textId="77777777" w:rsidR="009A07C5" w:rsidRPr="00796232" w:rsidRDefault="009A07C5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19EC0663" w14:textId="77777777" w:rsidTr="00D5247E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6F93" w14:textId="77777777" w:rsidR="00D5247E" w:rsidRPr="00525E36" w:rsidRDefault="00D5247E" w:rsidP="00D5247E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25E36">
              <w:rPr>
                <w:rFonts w:ascii="Cambria" w:hAnsi="Cambria"/>
                <w:sz w:val="22"/>
                <w:szCs w:val="22"/>
              </w:rPr>
              <w:t>Wyposażenie pracowni geograficznej – przewodniki (klucze) do rozpoznawania, atlas</w:t>
            </w:r>
          </w:p>
        </w:tc>
      </w:tr>
      <w:tr w:rsidR="00D5247E" w:rsidRPr="00796232" w14:paraId="560FDEC6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CF59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3278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 xml:space="preserve">Przewodnik do rozpoznawania roślin i zwierząt na wycieczce. </w:t>
            </w:r>
          </w:p>
          <w:p w14:paraId="7544F4B7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W przewodniku przedstawiono około 800 gatunków roślin i zwierząt na około 900 zdjęciach w barwach naturalnych. Opisano morfologię, występowanie, tryb życia, rozwój i wiele innych cech przedstawionych.</w:t>
            </w:r>
          </w:p>
          <w:p w14:paraId="716D097D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1E7BC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10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03B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7D63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BA2D2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644556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C49EE1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1EA1A1FA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453F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12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4A45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Atlas geograficzny dla szkół ponadgimnazjalnych.</w:t>
            </w:r>
          </w:p>
          <w:p w14:paraId="3938FE60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Seria: Oblicza geografii</w:t>
            </w:r>
          </w:p>
          <w:p w14:paraId="5A838363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5456FE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10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0292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9300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1506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72EE1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1E39F1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716B3C96" w14:textId="77777777" w:rsidTr="006E4F11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</w:tcPr>
          <w:p w14:paraId="39CFBBFA" w14:textId="77777777" w:rsidR="00D5247E" w:rsidRPr="00525E36" w:rsidRDefault="00D5247E" w:rsidP="00D5247E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25E36">
              <w:rPr>
                <w:rFonts w:ascii="Cambria" w:hAnsi="Cambria"/>
                <w:sz w:val="22"/>
                <w:szCs w:val="22"/>
              </w:rPr>
              <w:lastRenderedPageBreak/>
              <w:t>Wyposażenie pracowni matematycznej</w:t>
            </w:r>
          </w:p>
        </w:tc>
      </w:tr>
      <w:tr w:rsidR="00D5247E" w:rsidRPr="00796232" w14:paraId="6627AFA0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2D5F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5820" w14:textId="77777777" w:rsidR="00D5247E" w:rsidRPr="007F466C" w:rsidRDefault="00D5247E" w:rsidP="00D5247E">
            <w:pPr>
              <w:rPr>
                <w:rFonts w:ascii="Cambria" w:hAnsi="Cambria" w:cs="Arial Narrow"/>
                <w:sz w:val="22"/>
                <w:szCs w:val="22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‘’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1 Podręcznik dla szkół ponadgimnazjalnych. Zakres podstawowy"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68976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326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9980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0A0C8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51E53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29582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10223AE8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76DA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47FD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1 Ćwiczenia i zadania dla szkół ponadgimnazjalnych. Zakres podstawowy"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5370A0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A169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993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F13D6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8E71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770C5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19796230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812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B073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2 Podręcznik dla szkół ponadgimnazjalnych. Zakres podstawowy"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C5F14F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531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83A2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2C09C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3E395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EACD5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5C824817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A1C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19BD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2 Ćwiczenia i zadania dla szkół ponadgimnazjalnych. Zakres podstawowy"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D11AEA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3FC7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74A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A2AA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F4053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9DF90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736A0831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7DB7" w14:textId="77777777" w:rsidR="00D5247E" w:rsidRPr="00796232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8369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</w:t>
            </w:r>
            <w:proofErr w:type="spellStart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MATeMAtyka</w:t>
            </w:r>
            <w:proofErr w:type="spellEnd"/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 xml:space="preserve"> 3 Podręcznik dla szkół ponadgimnazjalnych Zakres podstawowy"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93A40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5A5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2162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7706A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8054BE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3FECB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539F6532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3178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9133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"Matematyka. Część 1 Podręcznik do matematyki dla zasadniczej szkoły zawodowej"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7E2BBD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E62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1122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D157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CBD4A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E6718F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31326305" w14:textId="77777777" w:rsidTr="009D3114">
        <w:trPr>
          <w:trHeight w:val="329"/>
        </w:trPr>
        <w:tc>
          <w:tcPr>
            <w:tcW w:w="1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1EE2" w14:textId="77777777" w:rsidR="00D5247E" w:rsidRDefault="00CC72C4" w:rsidP="00D5247E">
            <w:pPr>
              <w:pStyle w:val="Standard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9746" w14:textId="77777777" w:rsidR="00D5247E" w:rsidRPr="007F466C" w:rsidRDefault="00D5247E" w:rsidP="00D5247E">
            <w:pPr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</w:pPr>
            <w:r w:rsidRPr="007F466C">
              <w:rPr>
                <w:rFonts w:ascii="Cambria" w:eastAsia="Calibri" w:hAnsi="Cambria" w:cs="Arial Narrow"/>
                <w:sz w:val="22"/>
                <w:szCs w:val="22"/>
                <w:lang w:eastAsia="ar-SA"/>
              </w:rPr>
              <w:t>"Matematyka. Część 2 Podręcznik do matematyki dla zasadniczej szkoły zawodowej"</w:t>
            </w:r>
          </w:p>
        </w:tc>
        <w:tc>
          <w:tcPr>
            <w:tcW w:w="6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DB23BB" w14:textId="77777777" w:rsidR="00D5247E" w:rsidRPr="007F466C" w:rsidRDefault="00D5247E" w:rsidP="00D5247E">
            <w:pPr>
              <w:rPr>
                <w:rFonts w:ascii="Cambria" w:hAnsi="Cambria" w:cs="Calibri"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20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7F466C">
              <w:rPr>
                <w:rFonts w:ascii="Cambria" w:hAnsi="Cambria" w:cs="Calibri"/>
                <w:bCs/>
                <w:sz w:val="22"/>
                <w:szCs w:val="22"/>
              </w:rPr>
              <w:t>szt.</w:t>
            </w:r>
          </w:p>
        </w:tc>
        <w:tc>
          <w:tcPr>
            <w:tcW w:w="6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ABD4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B743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C5579D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BEE672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B7709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D5247E" w:rsidRPr="00796232" w14:paraId="5B24E436" w14:textId="77777777" w:rsidTr="009D3114">
        <w:trPr>
          <w:trHeight w:val="329"/>
        </w:trPr>
        <w:tc>
          <w:tcPr>
            <w:tcW w:w="420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D8CFB" w14:textId="77777777" w:rsidR="00D5247E" w:rsidRPr="00796232" w:rsidRDefault="00D5247E" w:rsidP="00CC72C4">
            <w:pPr>
              <w:pStyle w:val="Standard"/>
              <w:jc w:val="right"/>
              <w:rPr>
                <w:rFonts w:ascii="Cambria" w:hAnsi="Cambria"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sz w:val="18"/>
                <w:szCs w:val="18"/>
              </w:rPr>
              <w:t>R</w:t>
            </w:r>
            <w:r w:rsidR="00CC72C4">
              <w:rPr>
                <w:rFonts w:ascii="Cambria" w:hAnsi="Cambria"/>
                <w:b/>
                <w:sz w:val="18"/>
                <w:szCs w:val="18"/>
              </w:rPr>
              <w:t>A</w:t>
            </w:r>
            <w:r w:rsidRPr="00BC486F">
              <w:rPr>
                <w:rFonts w:ascii="Cambria" w:hAnsi="Cambria"/>
                <w:b/>
                <w:sz w:val="18"/>
                <w:szCs w:val="18"/>
              </w:rPr>
              <w:t>ZEM BRUTTO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750B" w14:textId="77777777" w:rsidR="00D5247E" w:rsidRPr="00796232" w:rsidRDefault="00D5247E" w:rsidP="00D5247E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p w14:paraId="781830A9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bookmarkStart w:id="7" w:name="_Hlk526883285"/>
      <w:r w:rsidRPr="006E4F11">
        <w:rPr>
          <w:rFonts w:ascii="Cambria" w:hAnsi="Cambria"/>
          <w:b/>
          <w:bCs/>
        </w:rPr>
        <w:t>Załącznik 3b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1E9EB89B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CZĘŚĆ 2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4187"/>
        <w:gridCol w:w="1966"/>
        <w:gridCol w:w="1533"/>
        <w:gridCol w:w="1242"/>
        <w:gridCol w:w="1400"/>
        <w:gridCol w:w="1112"/>
        <w:gridCol w:w="2459"/>
        <w:gridCol w:w="1375"/>
      </w:tblGrid>
      <w:tr w:rsidR="006E4F11" w:rsidRPr="006E4F11" w14:paraId="4AD70C30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15EC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E0BD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Nazwa produktu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DA2FA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Ilość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3574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471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Stawka VAT</w:t>
            </w: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960D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 xml:space="preserve">Wartość VAT dla ceny jednostkowej </w:t>
            </w: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4361A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 xml:space="preserve"> Odwrotne obciążenie VAT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C46CF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 xml:space="preserve">Cena jednostkowa brutto </w:t>
            </w:r>
          </w:p>
          <w:p w14:paraId="128531FE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1ADB98FE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(cena jednostkowa netto plus wartość VAT dla ceny jednostkowej)</w:t>
            </w:r>
          </w:p>
          <w:p w14:paraId="75891931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27987399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wstawić kwotę z uwzględnieniem VAT także w sytuacji gdy występuje odwrotne obciążenie VAT dla celów porównania ofert – zamawiający podczas rozliczenia z wykonawcą odprowadzi VAT do Urzędu Skarbowego.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785BB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Wartość brutto pozycji kosztorysowej</w:t>
            </w:r>
          </w:p>
          <w:p w14:paraId="35F225E9" w14:textId="77777777" w:rsidR="006E4F11" w:rsidRPr="0081541C" w:rsidRDefault="006E4F11" w:rsidP="0081541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25A5205B" w14:textId="77777777" w:rsidR="006E4F11" w:rsidRPr="0081541C" w:rsidRDefault="006E4F11" w:rsidP="008154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 xml:space="preserve">(cena </w:t>
            </w: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jednostkowa brutto x ilość)</w:t>
            </w:r>
          </w:p>
        </w:tc>
      </w:tr>
      <w:tr w:rsidR="006E4F11" w:rsidRPr="006E4F11" w14:paraId="150C9EE1" w14:textId="77777777" w:rsidTr="00BF6DE6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</w:tcPr>
          <w:p w14:paraId="36FB7211" w14:textId="77777777" w:rsidR="006E4F11" w:rsidRPr="00525E36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25E36">
              <w:rPr>
                <w:rFonts w:ascii="Cambria" w:hAnsi="Cambria"/>
                <w:bCs/>
                <w:sz w:val="22"/>
                <w:szCs w:val="22"/>
              </w:rPr>
              <w:lastRenderedPageBreak/>
              <w:t>„Otwarci na wiedzę” nr RPLU.12.06.00-06-0004/17</w:t>
            </w:r>
          </w:p>
          <w:p w14:paraId="6753CDD7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4AA9036E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5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5CD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GPS</w:t>
            </w:r>
          </w:p>
          <w:p w14:paraId="56BA5843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45D8E46C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BFD429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3AE2F7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ECE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CD8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6534D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679BB" w14:textId="77777777" w:rsidR="006E4F11" w:rsidRPr="0081541C" w:rsidRDefault="00406DAF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68BCB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1CCB1D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17BDB0C3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26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A0E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Kompas</w:t>
            </w:r>
          </w:p>
          <w:p w14:paraId="5504735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9BE1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B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6B4F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8BE9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B1C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4C9C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8D4EF40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7A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A91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Nawigacja satelitarna</w:t>
            </w:r>
          </w:p>
          <w:p w14:paraId="05CCB04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892649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32A9A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33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29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DD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503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37AC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8FCA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26C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4E5DA7B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8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CE9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Aparat fotograficzny</w:t>
            </w:r>
          </w:p>
          <w:p w14:paraId="350F2FF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2AF670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E0F502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CA3F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CA2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A6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0C0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2EAC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327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7BA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7EAD379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7859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DC19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Wizualizer przestrzenny</w:t>
            </w:r>
          </w:p>
          <w:p w14:paraId="3EBCAF5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79F1A4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DC0242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37F0D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426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DD9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8FB6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13B6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36A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9FE92AA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C03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EAF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Tablica interaktywna</w:t>
            </w:r>
          </w:p>
          <w:p w14:paraId="09C88A14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D65E96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lastRenderedPageBreak/>
              <w:t>…………………………………………………………</w:t>
            </w:r>
          </w:p>
          <w:p w14:paraId="79B8AB00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5060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0B1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555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209D6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2585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450EF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B635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510C3B71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4FB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7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F72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Komputer przenośny z oprogramowaniem</w:t>
            </w:r>
          </w:p>
          <w:p w14:paraId="6F326D93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CA29044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385884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8C95B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74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1DE6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EA67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1FFC" w14:textId="77777777" w:rsidR="006E4F11" w:rsidRPr="0081541C" w:rsidRDefault="0081541C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8F0F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04B0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7D37E529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325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411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Projektor </w:t>
            </w:r>
          </w:p>
          <w:p w14:paraId="579E26F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694A440C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1216A8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0CC01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321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22C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0DDE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3EA39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363C2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BCA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4323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CF56EE9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4D0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FE8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Ekran</w:t>
            </w:r>
          </w:p>
          <w:p w14:paraId="21A44E7A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35D56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7CD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15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173E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7990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363C2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D6084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08F6E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48AF0140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BCC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14B6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Przenośny komputer dla ucznia, wraz z oprogramowaniem lub inne mobilne urządzenie mające funkcje komputera</w:t>
            </w:r>
          </w:p>
          <w:p w14:paraId="6A2B56D7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BAF764F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55A865F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E1C3E6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40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4325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AE3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08024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20C5F6" w14:textId="77777777" w:rsidR="006E4F11" w:rsidRPr="0081541C" w:rsidRDefault="00421C14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742E4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DD41C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CAB1AF9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CE3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D9C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Sieciowe urządzenie wielofunkcyjne </w:t>
            </w:r>
          </w:p>
          <w:p w14:paraId="52DA2BB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6CBDA75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5887F37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52A1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3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8C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882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79FFC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1730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443D4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C5D77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E7AB7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5FF2E653" w14:textId="77777777" w:rsidTr="00406DAF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BB9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B4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Wizualizer</w:t>
            </w:r>
          </w:p>
          <w:p w14:paraId="0CC926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BE1E7AE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481BE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747B8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36B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A7E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917B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EF7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443D4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7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53DC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FA03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4CE00AF2" w14:textId="77777777" w:rsidTr="0081541C">
        <w:trPr>
          <w:trHeight w:val="329"/>
        </w:trPr>
        <w:tc>
          <w:tcPr>
            <w:tcW w:w="4565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AF7C4" w14:textId="77777777" w:rsidR="006E4F11" w:rsidRPr="0081541C" w:rsidRDefault="006E4F11" w:rsidP="006E4F11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FC61C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bookmarkEnd w:id="7"/>
    </w:tbl>
    <w:p w14:paraId="4A10B99C" w14:textId="77777777" w:rsidR="00BC486F" w:rsidRDefault="00BC486F" w:rsidP="00CC0A48">
      <w:pPr>
        <w:spacing w:line="276" w:lineRule="auto"/>
        <w:rPr>
          <w:rFonts w:ascii="Cambria" w:hAnsi="Cambria"/>
          <w:b/>
          <w:bCs/>
        </w:rPr>
      </w:pPr>
    </w:p>
    <w:p w14:paraId="7EAD6B63" w14:textId="77777777" w:rsidR="007F466C" w:rsidRDefault="007F466C" w:rsidP="00BE74F0">
      <w:pPr>
        <w:spacing w:line="276" w:lineRule="auto"/>
        <w:jc w:val="center"/>
        <w:rPr>
          <w:rFonts w:ascii="Cambria" w:hAnsi="Cambria"/>
          <w:b/>
          <w:bCs/>
        </w:rPr>
      </w:pPr>
      <w:bookmarkStart w:id="8" w:name="_Hlk528079394"/>
    </w:p>
    <w:p w14:paraId="5DFDAD60" w14:textId="77777777" w:rsidR="00BE74F0" w:rsidRDefault="00BE74F0" w:rsidP="00BE74F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3 </w:t>
      </w:r>
      <w:r w:rsidR="006E4F11">
        <w:rPr>
          <w:rFonts w:ascii="Cambria" w:hAnsi="Cambria"/>
          <w:b/>
          <w:bCs/>
        </w:rPr>
        <w:t>c</w:t>
      </w:r>
    </w:p>
    <w:p w14:paraId="67F111D1" w14:textId="77777777" w:rsidR="00796232" w:rsidRDefault="00796232" w:rsidP="00BE74F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Kosztorysy szczegółowe:</w:t>
      </w:r>
    </w:p>
    <w:p w14:paraId="264565E1" w14:textId="77777777" w:rsidR="00796232" w:rsidRDefault="00796232" w:rsidP="00421C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</w:t>
      </w:r>
      <w:r w:rsidR="006E4F11">
        <w:rPr>
          <w:rFonts w:ascii="Cambria" w:hAnsi="Cambria"/>
          <w:b/>
          <w:bCs/>
        </w:rPr>
        <w:t>3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549"/>
        <w:gridCol w:w="2857"/>
        <w:gridCol w:w="1612"/>
        <w:gridCol w:w="961"/>
        <w:gridCol w:w="1306"/>
        <w:gridCol w:w="2474"/>
        <w:gridCol w:w="2225"/>
      </w:tblGrid>
      <w:tr w:rsidR="00421C14" w:rsidRPr="00796232" w14:paraId="7ED6570A" w14:textId="77777777" w:rsidTr="0081541C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323E" w14:textId="77777777" w:rsidR="00421C14" w:rsidRPr="00796232" w:rsidRDefault="00421C14" w:rsidP="00421C1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55A2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Nazwa produktu</w:t>
            </w:r>
          </w:p>
        </w:tc>
        <w:tc>
          <w:tcPr>
            <w:tcW w:w="9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97EAE9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Ilość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DC4A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20DE3">
              <w:rPr>
                <w:rFonts w:ascii="Cambria" w:hAnsi="Cambria"/>
                <w:b/>
                <w:bCs/>
                <w:sz w:val="18"/>
                <w:szCs w:val="18"/>
              </w:rPr>
              <w:t xml:space="preserve">Cena jednego kompletu/sztuki </w:t>
            </w:r>
            <w:r w:rsidRPr="0079623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F16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Stawka VAT</w:t>
            </w: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BB4E6B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VAT dla ceny jed</w:t>
            </w:r>
            <w:r>
              <w:rPr>
                <w:rFonts w:ascii="Cambria" w:hAnsi="Cambria"/>
                <w:sz w:val="18"/>
                <w:szCs w:val="18"/>
              </w:rPr>
              <w:t>nego kompletu/sztuki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C2706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jednego kompletu/sztuki brutto (cena netto plus wartość VAT)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20E4F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brutto pozycji kosztorysowej</w:t>
            </w:r>
          </w:p>
          <w:p w14:paraId="155BD3BB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(cena jedn</w:t>
            </w:r>
            <w:r>
              <w:rPr>
                <w:rFonts w:ascii="Cambria" w:hAnsi="Cambria"/>
                <w:sz w:val="18"/>
                <w:szCs w:val="18"/>
              </w:rPr>
              <w:t xml:space="preserve">ego kompletu/sztuki brutto </w:t>
            </w:r>
            <w:r w:rsidR="00365C89">
              <w:rPr>
                <w:rFonts w:ascii="Cambria" w:hAnsi="Cambria"/>
                <w:sz w:val="18"/>
                <w:szCs w:val="18"/>
              </w:rPr>
              <w:t xml:space="preserve">x </w:t>
            </w:r>
            <w:r>
              <w:rPr>
                <w:rFonts w:ascii="Cambria" w:hAnsi="Cambria"/>
                <w:sz w:val="18"/>
                <w:szCs w:val="18"/>
              </w:rPr>
              <w:t>ilość</w:t>
            </w:r>
            <w:r w:rsidRPr="0079623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BE74F0" w:rsidRPr="00796232" w14:paraId="11F9DC41" w14:textId="77777777" w:rsidTr="00BE74F0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DFB" w14:textId="77777777" w:rsidR="00BE74F0" w:rsidRPr="00BE74F0" w:rsidRDefault="00BE74F0" w:rsidP="00BE74F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BE74F0">
              <w:rPr>
                <w:rFonts w:ascii="Cambria" w:hAnsi="Cambria"/>
                <w:sz w:val="18"/>
                <w:szCs w:val="18"/>
              </w:rPr>
              <w:t>„Otwarci na wiedzę” nr RPLU.12.06.00-06-0004/17</w:t>
            </w:r>
          </w:p>
          <w:p w14:paraId="5449100E" w14:textId="77777777" w:rsidR="00BE74F0" w:rsidRPr="00796232" w:rsidRDefault="00BE74F0" w:rsidP="00BE74F0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21C14" w:rsidRPr="00796232" w14:paraId="7DCFA581" w14:textId="77777777" w:rsidTr="0081541C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640F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6101" w14:textId="77777777" w:rsidR="00421C14" w:rsidRPr="00CC72C4" w:rsidRDefault="00421C14" w:rsidP="00BE74F0">
            <w:pPr>
              <w:pStyle w:val="Standard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Notes</w:t>
            </w:r>
            <w:r w:rsidRPr="00CC72C4">
              <w:rPr>
                <w:rFonts w:ascii="Cambria" w:eastAsia="Times New Roman" w:hAnsi="Cambria"/>
                <w:kern w:val="0"/>
                <w:sz w:val="22"/>
                <w:szCs w:val="22"/>
              </w:rPr>
              <w:t xml:space="preserve"> </w:t>
            </w: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opatrzony logotypami projektowymi</w:t>
            </w:r>
          </w:p>
        </w:tc>
        <w:tc>
          <w:tcPr>
            <w:tcW w:w="9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016C3" w14:textId="77777777" w:rsidR="00421C14" w:rsidRPr="00CC72C4" w:rsidRDefault="00D44A3E" w:rsidP="00BE74F0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CC72C4">
              <w:rPr>
                <w:rFonts w:ascii="Cambria" w:hAnsi="Cambria"/>
                <w:sz w:val="22"/>
                <w:szCs w:val="22"/>
              </w:rPr>
              <w:t>221 szt.</w:t>
            </w:r>
          </w:p>
          <w:p w14:paraId="172627E9" w14:textId="77777777" w:rsidR="00421C14" w:rsidRPr="00CC72C4" w:rsidRDefault="00421C14" w:rsidP="00BE74F0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D868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E18C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68BAE9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D74AA6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77926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421C14" w:rsidRPr="00796232" w14:paraId="144B321A" w14:textId="77777777" w:rsidTr="0081541C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4C10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C193" w14:textId="77777777" w:rsidR="00421C14" w:rsidRPr="00CC72C4" w:rsidRDefault="00421C14" w:rsidP="00BE74F0">
            <w:pPr>
              <w:pStyle w:val="Standard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Długopis</w:t>
            </w:r>
            <w:r w:rsidRPr="00CC72C4">
              <w:rPr>
                <w:rFonts w:ascii="Cambria" w:eastAsia="Times New Roman" w:hAnsi="Cambria"/>
                <w:kern w:val="0"/>
                <w:sz w:val="22"/>
                <w:szCs w:val="22"/>
              </w:rPr>
              <w:t xml:space="preserve"> </w:t>
            </w: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opatrzony logotypami projektowymi</w:t>
            </w:r>
          </w:p>
        </w:tc>
        <w:tc>
          <w:tcPr>
            <w:tcW w:w="9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E1458" w14:textId="77777777" w:rsidR="00421C14" w:rsidRPr="00CC72C4" w:rsidRDefault="00D44A3E" w:rsidP="00BE74F0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CC72C4">
              <w:rPr>
                <w:rFonts w:ascii="Cambria" w:hAnsi="Cambria"/>
                <w:sz w:val="22"/>
                <w:szCs w:val="22"/>
              </w:rPr>
              <w:t xml:space="preserve">221 </w:t>
            </w:r>
            <w:r w:rsidR="00081252" w:rsidRPr="00CC72C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21C14" w:rsidRPr="00CC72C4">
              <w:rPr>
                <w:rFonts w:ascii="Cambria" w:hAnsi="Cambria"/>
                <w:sz w:val="22"/>
                <w:szCs w:val="22"/>
              </w:rPr>
              <w:t>szt.</w:t>
            </w:r>
          </w:p>
          <w:p w14:paraId="614F5C31" w14:textId="77777777" w:rsidR="00421C14" w:rsidRPr="00CC72C4" w:rsidRDefault="00421C14" w:rsidP="00BE74F0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B71E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C248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30976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AEF4BE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F0070B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421C14" w:rsidRPr="00796232" w14:paraId="2CEE59D6" w14:textId="77777777" w:rsidTr="0081541C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C1B9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AB7A" w14:textId="77777777" w:rsidR="00421C14" w:rsidRPr="00CC72C4" w:rsidRDefault="00421C14" w:rsidP="00BE74F0">
            <w:pPr>
              <w:pStyle w:val="Standard"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Teczka</w:t>
            </w:r>
            <w:r w:rsidRPr="00CC72C4">
              <w:rPr>
                <w:rFonts w:ascii="Cambria" w:eastAsia="Times New Roman" w:hAnsi="Cambria"/>
                <w:kern w:val="0"/>
                <w:sz w:val="22"/>
                <w:szCs w:val="22"/>
              </w:rPr>
              <w:t xml:space="preserve"> </w:t>
            </w:r>
            <w:r w:rsidRPr="00CC72C4">
              <w:rPr>
                <w:rFonts w:ascii="Cambria" w:eastAsia="Calibri" w:hAnsi="Cambria"/>
                <w:kern w:val="0"/>
                <w:sz w:val="22"/>
                <w:szCs w:val="22"/>
                <w:lang w:eastAsia="en-US"/>
              </w:rPr>
              <w:t>opatrzona logotypami projektowymi</w:t>
            </w:r>
          </w:p>
        </w:tc>
        <w:tc>
          <w:tcPr>
            <w:tcW w:w="9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F835ED" w14:textId="77777777" w:rsidR="00421C14" w:rsidRPr="00CC72C4" w:rsidRDefault="00D44A3E" w:rsidP="00BE74F0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CC72C4">
              <w:rPr>
                <w:rFonts w:ascii="Cambria" w:hAnsi="Cambria"/>
                <w:sz w:val="22"/>
                <w:szCs w:val="22"/>
              </w:rPr>
              <w:t xml:space="preserve">221 </w:t>
            </w:r>
            <w:r w:rsidR="00421C14" w:rsidRPr="00CC72C4">
              <w:rPr>
                <w:rFonts w:ascii="Cambria" w:hAnsi="Cambria"/>
                <w:sz w:val="22"/>
                <w:szCs w:val="22"/>
              </w:rPr>
              <w:t>szt.</w:t>
            </w:r>
          </w:p>
          <w:p w14:paraId="4D3966F7" w14:textId="77777777" w:rsidR="00421C14" w:rsidRPr="00CC72C4" w:rsidRDefault="00421C14" w:rsidP="00BE74F0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EF78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9674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29B08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27945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C31AF7" w14:textId="77777777" w:rsidR="00421C14" w:rsidRPr="00796232" w:rsidRDefault="00421C14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BC486F" w:rsidRPr="00796232" w14:paraId="162BC53C" w14:textId="77777777" w:rsidTr="0081541C">
        <w:trPr>
          <w:trHeight w:val="329"/>
        </w:trPr>
        <w:tc>
          <w:tcPr>
            <w:tcW w:w="429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933FE" w14:textId="77777777" w:rsidR="00BC486F" w:rsidRPr="00796232" w:rsidRDefault="00BC486F" w:rsidP="00CC68B5">
            <w:pPr>
              <w:pStyle w:val="Standard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RAZEM BRUTTO: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C7B87" w14:textId="77777777" w:rsidR="00BC486F" w:rsidRPr="00796232" w:rsidRDefault="00BC486F" w:rsidP="00BE74F0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83A4473" w14:textId="77777777" w:rsidR="00BC486F" w:rsidRPr="00CC117F" w:rsidRDefault="00BC486F" w:rsidP="0044679B">
      <w:pPr>
        <w:spacing w:line="276" w:lineRule="auto"/>
        <w:rPr>
          <w:rFonts w:ascii="Cambria" w:hAnsi="Cambria"/>
          <w:b/>
          <w:bCs/>
        </w:rPr>
      </w:pPr>
    </w:p>
    <w:bookmarkEnd w:id="8"/>
    <w:p w14:paraId="5E60A559" w14:textId="77777777" w:rsidR="00B74585" w:rsidRDefault="00B74585" w:rsidP="00C51AC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p w14:paraId="3CB442AA" w14:textId="77777777" w:rsidR="00CC72C4" w:rsidRDefault="00CC72C4" w:rsidP="00CC72C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3 </w:t>
      </w:r>
      <w:r w:rsidR="007F466C">
        <w:rPr>
          <w:rFonts w:ascii="Cambria" w:hAnsi="Cambria"/>
          <w:b/>
          <w:bCs/>
        </w:rPr>
        <w:t>d</w:t>
      </w:r>
    </w:p>
    <w:p w14:paraId="6A6E4CD8" w14:textId="77777777" w:rsidR="00CC72C4" w:rsidRDefault="00CC72C4" w:rsidP="00CC72C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Kosztorysy szczegółowe:</w:t>
      </w:r>
    </w:p>
    <w:p w14:paraId="2486F98D" w14:textId="77777777" w:rsidR="00CC72C4" w:rsidRDefault="00CC72C4" w:rsidP="00CC72C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</w:t>
      </w:r>
      <w:r w:rsidR="007F466C">
        <w:rPr>
          <w:rFonts w:ascii="Cambria" w:hAnsi="Cambria"/>
          <w:b/>
          <w:bCs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549"/>
        <w:gridCol w:w="2857"/>
        <w:gridCol w:w="1612"/>
        <w:gridCol w:w="961"/>
        <w:gridCol w:w="1306"/>
        <w:gridCol w:w="2474"/>
        <w:gridCol w:w="2225"/>
      </w:tblGrid>
      <w:tr w:rsidR="00CC72C4" w:rsidRPr="00796232" w14:paraId="6458720D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4C18" w14:textId="77777777" w:rsidR="00CC72C4" w:rsidRPr="00796232" w:rsidRDefault="00CC72C4" w:rsidP="00C66DFD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2590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Nazwa produktu</w:t>
            </w:r>
          </w:p>
        </w:tc>
        <w:tc>
          <w:tcPr>
            <w:tcW w:w="9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1CDEA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Ilość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8A96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20DE3">
              <w:rPr>
                <w:rFonts w:ascii="Cambria" w:hAnsi="Cambria"/>
                <w:b/>
                <w:bCs/>
                <w:sz w:val="18"/>
                <w:szCs w:val="18"/>
              </w:rPr>
              <w:t xml:space="preserve">Cena jednego kompletu/sztuki </w:t>
            </w:r>
            <w:r w:rsidRPr="0079623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6AA5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Stawka VAT</w:t>
            </w: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D200B9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VAT dla ceny jed</w:t>
            </w:r>
            <w:r>
              <w:rPr>
                <w:rFonts w:ascii="Cambria" w:hAnsi="Cambria"/>
                <w:sz w:val="18"/>
                <w:szCs w:val="18"/>
              </w:rPr>
              <w:t>nego kompletu/sztuki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2AFAA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jednego kompletu/sztuki brutto (cena netto plus wartość VAT)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A13B4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brutto pozycji kosztorysowej</w:t>
            </w:r>
          </w:p>
          <w:p w14:paraId="2162BF7A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(cena jedn</w:t>
            </w:r>
            <w:r>
              <w:rPr>
                <w:rFonts w:ascii="Cambria" w:hAnsi="Cambria"/>
                <w:sz w:val="18"/>
                <w:szCs w:val="18"/>
              </w:rPr>
              <w:t>ego kompletu/sztuki brutto x ilość</w:t>
            </w:r>
            <w:r w:rsidRPr="0079623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CC72C4" w:rsidRPr="00796232" w14:paraId="57B6F9B2" w14:textId="77777777" w:rsidTr="00C66DFD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488C" w14:textId="77777777" w:rsidR="00CC72C4" w:rsidRPr="00525E36" w:rsidRDefault="00CC72C4" w:rsidP="00C66DFD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525E36">
              <w:rPr>
                <w:rFonts w:ascii="Cambria" w:hAnsi="Cambria"/>
                <w:sz w:val="22"/>
                <w:szCs w:val="22"/>
              </w:rPr>
              <w:t>„Otwarci na wiedzę” nr RPLU.12.06.00-06-0004/17</w:t>
            </w:r>
          </w:p>
          <w:p w14:paraId="4817E4F2" w14:textId="77777777" w:rsidR="00CC72C4" w:rsidRPr="00796232" w:rsidRDefault="00CC72C4" w:rsidP="00C66DFD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280AA24F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FD14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2D3" w14:textId="7B9A5672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Multimedialny zestaw ćwiczeń pomocny przy rozwijaniu mowy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F1DD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zestaw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8161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34C4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FA0477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8A2B16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A3CD5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26FDB7C6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80A6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32E0" w14:textId="47C43EFF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Program multimedialny pomocy przy terapii zaburzeń mowy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9BA7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zestaw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6588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E2A9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80F1C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89B56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BF6F3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0A8F51C5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E531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6D5" w14:textId="64B52818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Program multimedialny pomocny przy terapii zaburzeń mowy i słuchu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60EF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zestaw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9C93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6EAC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F189F6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467529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099B16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079E0A31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9D93" w14:textId="77777777" w:rsidR="00CC72C4" w:rsidRPr="00796232" w:rsidRDefault="007F466C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448" w14:textId="72830D45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Historyjki obrazkowe z tekstami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4CDD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AAE7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39FC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7C38C3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A5DDE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FDCF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65C202D7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AE79" w14:textId="77777777" w:rsidR="00CC72C4" w:rsidRPr="00796232" w:rsidRDefault="007F466C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4C66" w14:textId="0DD838A4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 xml:space="preserve">Program komputerowy pomocny przy terapii zaburzeń w </w:t>
            </w:r>
            <w:r w:rsidR="00C66DFD" w:rsidRPr="00BA5363">
              <w:rPr>
                <w:rFonts w:ascii="Cambria" w:hAnsi="Cambria" w:cs="Times New Roman"/>
                <w:sz w:val="22"/>
                <w:szCs w:val="22"/>
              </w:rPr>
              <w:t>komunikowaniu</w:t>
            </w:r>
            <w:r w:rsidRPr="00BA5363">
              <w:rPr>
                <w:rFonts w:ascii="Cambria" w:hAnsi="Cambria" w:cs="Times New Roman"/>
                <w:sz w:val="22"/>
                <w:szCs w:val="22"/>
              </w:rPr>
              <w:t xml:space="preserve"> się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A2DE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193B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CC91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7B23D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2DA6A7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F1C01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7777E3A3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DFF3" w14:textId="77777777" w:rsidR="00CC72C4" w:rsidRPr="00796232" w:rsidRDefault="007F466C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520E" w14:textId="4B44EAF8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 xml:space="preserve">Program komputerowy pomocny przy terapii zaburzeń w </w:t>
            </w:r>
            <w:r w:rsidR="00C66DFD" w:rsidRPr="00BA5363">
              <w:rPr>
                <w:rFonts w:ascii="Cambria" w:hAnsi="Cambria" w:cs="Times New Roman"/>
                <w:sz w:val="22"/>
                <w:szCs w:val="22"/>
              </w:rPr>
              <w:t>komunikowaniu</w:t>
            </w:r>
            <w:r w:rsidRPr="00BA5363">
              <w:rPr>
                <w:rFonts w:ascii="Cambria" w:hAnsi="Cambria" w:cs="Times New Roman"/>
                <w:sz w:val="22"/>
                <w:szCs w:val="22"/>
              </w:rPr>
              <w:t xml:space="preserve"> się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C8B0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D78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CCCA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94410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4FC1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8F0B9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2F77D143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DCC6" w14:textId="77777777" w:rsidR="00CC72C4" w:rsidRPr="00796232" w:rsidRDefault="007F466C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7BCF" w14:textId="0C009046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Program komputerowy pomocny przy rehabilitacji mowy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92E9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BEE7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79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E2EFA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CF9D8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9C92E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0925D12E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D23B" w14:textId="0948BA93" w:rsidR="00CC72C4" w:rsidRPr="00796232" w:rsidRDefault="00BA5363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E194" w14:textId="758203BB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Cambria" w:hAnsi="Cambria" w:cs="Times New Roman"/>
                <w:sz w:val="22"/>
                <w:szCs w:val="22"/>
              </w:rPr>
              <w:t>Program multimedialny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8A75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2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A457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757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F36574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7BE39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997B8E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35B6B89B" w14:textId="77777777" w:rsidTr="00C66DFD">
        <w:trPr>
          <w:trHeight w:val="329"/>
        </w:trPr>
        <w:tc>
          <w:tcPr>
            <w:tcW w:w="2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75FB" w14:textId="77777777" w:rsidR="00CC72C4" w:rsidRPr="00796232" w:rsidRDefault="007F466C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97C2" w14:textId="2A06A23E" w:rsidR="00CC72C4" w:rsidRPr="00CC72C4" w:rsidRDefault="00BA5363" w:rsidP="00CC72C4">
            <w:pPr>
              <w:rPr>
                <w:rFonts w:ascii="Cambria" w:hAnsi="Cambria" w:cs="Times New Roman"/>
                <w:sz w:val="22"/>
                <w:szCs w:val="22"/>
              </w:rPr>
            </w:pPr>
            <w:r w:rsidRPr="00BA5363">
              <w:rPr>
                <w:rFonts w:ascii="Times New Roman" w:eastAsia="Calibri" w:hAnsi="Times New Roman" w:cs="Times New Roman"/>
                <w:sz w:val="22"/>
                <w:szCs w:val="22"/>
              </w:rPr>
              <w:t>Filmy dydaktyczne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BC61" w14:textId="77777777" w:rsidR="00CC72C4" w:rsidRPr="00CC72C4" w:rsidRDefault="00CC72C4" w:rsidP="00CC72C4">
            <w:pPr>
              <w:rPr>
                <w:rFonts w:ascii="Cambria" w:eastAsia="Calibri" w:hAnsi="Cambria" w:cs="Times New Roman"/>
                <w:sz w:val="22"/>
                <w:szCs w:val="22"/>
              </w:rPr>
            </w:pPr>
            <w:r w:rsidRPr="00CC72C4">
              <w:rPr>
                <w:rFonts w:ascii="Cambria" w:eastAsia="Calibri" w:hAnsi="Cambria" w:cs="Times New Roman"/>
                <w:sz w:val="22"/>
                <w:szCs w:val="22"/>
              </w:rPr>
              <w:t>4 szt.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92FB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46F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8AA94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34CAF4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5ACEA8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  <w:tr w:rsidR="00CC72C4" w:rsidRPr="00796232" w14:paraId="02D321D2" w14:textId="77777777" w:rsidTr="00C66DFD">
        <w:trPr>
          <w:trHeight w:val="329"/>
        </w:trPr>
        <w:tc>
          <w:tcPr>
            <w:tcW w:w="429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D4E747" w14:textId="77777777" w:rsidR="00CC72C4" w:rsidRPr="00796232" w:rsidRDefault="00CC72C4" w:rsidP="00CC72C4">
            <w:pPr>
              <w:pStyle w:val="Standard"/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RAZEM BRUTTO: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B967E2" w14:textId="77777777" w:rsidR="00CC72C4" w:rsidRPr="00796232" w:rsidRDefault="00CC72C4" w:rsidP="00CC72C4">
            <w:pPr>
              <w:pStyle w:val="Standard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8C52B29" w14:textId="77777777" w:rsidR="00CC72C4" w:rsidRPr="00CC117F" w:rsidRDefault="00CC72C4" w:rsidP="00CC72C4">
      <w:pPr>
        <w:spacing w:line="276" w:lineRule="auto"/>
        <w:rPr>
          <w:rFonts w:ascii="Cambria" w:hAnsi="Cambria"/>
          <w:b/>
          <w:bCs/>
        </w:rPr>
      </w:pPr>
    </w:p>
    <w:p w14:paraId="3F15B4BD" w14:textId="77777777" w:rsidR="00CC72C4" w:rsidRDefault="00CC72C4" w:rsidP="00C51AC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p w14:paraId="3EC39658" w14:textId="77777777" w:rsidR="00CC72C4" w:rsidRPr="00B74585" w:rsidRDefault="00CC72C4" w:rsidP="00C51AC7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p w14:paraId="706B8615" w14:textId="77777777" w:rsidR="00CC0A48" w:rsidRDefault="00CC0A48" w:rsidP="00CC0A48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6803C4D8" w14:textId="77777777" w:rsidR="00CC0A48" w:rsidRPr="00773CB5" w:rsidRDefault="00CC0A48" w:rsidP="00CC0A48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73CB5">
        <w:rPr>
          <w:rFonts w:ascii="Cambria" w:hAnsi="Cambria"/>
          <w:b/>
          <w:bCs/>
          <w:sz w:val="22"/>
          <w:szCs w:val="22"/>
        </w:rPr>
        <w:t xml:space="preserve">Załącznik nr 3 </w:t>
      </w:r>
      <w:r w:rsidR="00720DE3" w:rsidRPr="00773CB5">
        <w:rPr>
          <w:rFonts w:ascii="Cambria" w:hAnsi="Cambria"/>
          <w:b/>
          <w:bCs/>
          <w:sz w:val="22"/>
          <w:szCs w:val="22"/>
        </w:rPr>
        <w:t>e</w:t>
      </w:r>
    </w:p>
    <w:p w14:paraId="73A37DFD" w14:textId="77777777" w:rsidR="00CC0A48" w:rsidRPr="00773CB5" w:rsidRDefault="00CC0A48" w:rsidP="00CC0A48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73CB5">
        <w:rPr>
          <w:rFonts w:ascii="Cambria" w:hAnsi="Cambria"/>
          <w:b/>
          <w:bCs/>
          <w:sz w:val="22"/>
          <w:szCs w:val="22"/>
        </w:rPr>
        <w:t>Kosztorysy szczegółowe:</w:t>
      </w:r>
    </w:p>
    <w:p w14:paraId="622545D9" w14:textId="77777777" w:rsidR="00CC0A48" w:rsidRPr="00773CB5" w:rsidRDefault="00CC0A48" w:rsidP="00CC0A48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73CB5">
        <w:rPr>
          <w:rFonts w:ascii="Cambria" w:hAnsi="Cambria"/>
          <w:b/>
          <w:bCs/>
          <w:sz w:val="22"/>
          <w:szCs w:val="22"/>
        </w:rPr>
        <w:t xml:space="preserve">CZĘŚĆ </w:t>
      </w:r>
      <w:r w:rsidR="00720DE3" w:rsidRPr="00773CB5">
        <w:rPr>
          <w:rFonts w:ascii="Cambria" w:hAnsi="Cambria"/>
          <w:b/>
          <w:bCs/>
          <w:sz w:val="22"/>
          <w:szCs w:val="22"/>
        </w:rPr>
        <w:t>5</w:t>
      </w:r>
    </w:p>
    <w:p w14:paraId="4AF5883F" w14:textId="77777777" w:rsidR="00CC0A48" w:rsidRPr="00CC0A48" w:rsidRDefault="00CC0A48" w:rsidP="00CC0A48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517"/>
        <w:gridCol w:w="2803"/>
        <w:gridCol w:w="1615"/>
        <w:gridCol w:w="1074"/>
        <w:gridCol w:w="1309"/>
        <w:gridCol w:w="2468"/>
        <w:gridCol w:w="2225"/>
      </w:tblGrid>
      <w:tr w:rsidR="00421C14" w:rsidRPr="00CC0A48" w14:paraId="1D7A1523" w14:textId="77777777" w:rsidTr="0081541C">
        <w:trPr>
          <w:trHeight w:val="329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C0BD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E30F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18C77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9F26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20DE3">
              <w:rPr>
                <w:rFonts w:ascii="Cambria" w:hAnsi="Cambria"/>
                <w:b/>
                <w:bCs/>
                <w:sz w:val="18"/>
                <w:szCs w:val="18"/>
              </w:rPr>
              <w:t xml:space="preserve">Cena jednego kompletu/sztuki </w:t>
            </w:r>
            <w:r w:rsidRPr="0079623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608D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Stawka VAT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78E2DB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VAT dla ceny jed</w:t>
            </w:r>
            <w:r>
              <w:rPr>
                <w:rFonts w:ascii="Cambria" w:hAnsi="Cambria"/>
                <w:sz w:val="18"/>
                <w:szCs w:val="18"/>
              </w:rPr>
              <w:t>nego kompletu/sztuki</w:t>
            </w:r>
          </w:p>
        </w:tc>
        <w:tc>
          <w:tcPr>
            <w:tcW w:w="7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A3B909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jednego kompletu/sztuki brutto (cena netto plus wartość VAT)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FE6110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brutto pozycji kosztorysowej</w:t>
            </w:r>
          </w:p>
          <w:p w14:paraId="53DE9800" w14:textId="77777777" w:rsidR="00421C14" w:rsidRPr="00CC0A48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(cena jedn</w:t>
            </w:r>
            <w:r>
              <w:rPr>
                <w:rFonts w:ascii="Cambria" w:hAnsi="Cambria"/>
                <w:sz w:val="18"/>
                <w:szCs w:val="18"/>
              </w:rPr>
              <w:t xml:space="preserve">ego kompletu/sztuki brutto </w:t>
            </w:r>
            <w:r w:rsidR="00365C89">
              <w:rPr>
                <w:rFonts w:ascii="Cambria" w:hAnsi="Cambria"/>
                <w:sz w:val="18"/>
                <w:szCs w:val="18"/>
              </w:rPr>
              <w:t xml:space="preserve">x </w:t>
            </w:r>
            <w:r>
              <w:rPr>
                <w:rFonts w:ascii="Cambria" w:hAnsi="Cambria"/>
                <w:sz w:val="18"/>
                <w:szCs w:val="18"/>
              </w:rPr>
              <w:t>ilość</w:t>
            </w:r>
            <w:r w:rsidRPr="0079623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CC0A48" w:rsidRPr="00CC0A48" w14:paraId="20D255CC" w14:textId="77777777" w:rsidTr="00BF6DE6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B116" w14:textId="77777777" w:rsidR="00CC0A48" w:rsidRPr="00CC0A48" w:rsidRDefault="00CC0A48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„Otwarci na wiedzę” nr RPLU.12.06.00-06-0004/17</w:t>
            </w:r>
          </w:p>
          <w:p w14:paraId="105B7CE0" w14:textId="77777777" w:rsidR="00CC0A48" w:rsidRPr="00CC0A48" w:rsidRDefault="00CC0A48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Wyposażenie pracowni biologicznej</w:t>
            </w:r>
          </w:p>
        </w:tc>
      </w:tr>
      <w:tr w:rsidR="00421C14" w:rsidRPr="00CC0A48" w14:paraId="00FACDDF" w14:textId="77777777" w:rsidTr="0081541C">
        <w:trPr>
          <w:trHeight w:val="329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4455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46D2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Czajnik elektryczny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DCD3D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D07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26BA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AC779A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75141B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911C62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CC0A48" w14:paraId="08070B3C" w14:textId="77777777" w:rsidTr="0081541C">
        <w:trPr>
          <w:trHeight w:val="329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9790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47F4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Lampa biurowa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43C69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6565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9C5F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1FC9B2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97BB1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B20D4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CC0A48" w14:paraId="7F11BA0C" w14:textId="77777777" w:rsidTr="0081541C">
        <w:trPr>
          <w:trHeight w:val="329"/>
        </w:trPr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A257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9728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Ciśnieniomierz</w:t>
            </w:r>
          </w:p>
        </w:tc>
        <w:tc>
          <w:tcPr>
            <w:tcW w:w="8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89B22C" w14:textId="77777777" w:rsidR="00421C14" w:rsidRPr="007F466C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/>
                <w:bCs/>
                <w:sz w:val="22"/>
                <w:szCs w:val="22"/>
              </w:rPr>
              <w:t>2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1742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737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7F136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D825A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E9973" w14:textId="77777777" w:rsidR="00421C14" w:rsidRPr="00CC0A48" w:rsidRDefault="00421C14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C0A48" w:rsidRPr="00CC0A48" w14:paraId="4E738A75" w14:textId="77777777" w:rsidTr="0081541C">
        <w:trPr>
          <w:trHeight w:val="329"/>
        </w:trPr>
        <w:tc>
          <w:tcPr>
            <w:tcW w:w="4296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1B666D" w14:textId="77777777" w:rsidR="00CC0A48" w:rsidRPr="00CC0A48" w:rsidRDefault="00CC0A48" w:rsidP="00C66DFD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7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355E68" w14:textId="77777777" w:rsidR="00CC0A48" w:rsidRPr="00CC0A48" w:rsidRDefault="00CC0A48" w:rsidP="00CC0A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419379B4" w14:textId="7FC4D395" w:rsidR="00BF6DE6" w:rsidRDefault="00BF6DE6" w:rsidP="00BF6DE6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3CF5FE2E" w14:textId="77777777" w:rsidR="00C66DFD" w:rsidRDefault="00C66DFD" w:rsidP="00BF6DE6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1B0C801" w14:textId="77777777" w:rsidR="00BF6DE6" w:rsidRPr="00C66DFD" w:rsidRDefault="00BF6DE6" w:rsidP="00BF6DE6">
      <w:pPr>
        <w:spacing w:line="276" w:lineRule="auto"/>
        <w:ind w:left="142"/>
        <w:jc w:val="center"/>
        <w:rPr>
          <w:rFonts w:ascii="Cambria" w:hAnsi="Cambria"/>
          <w:b/>
          <w:bCs/>
          <w:sz w:val="22"/>
          <w:szCs w:val="22"/>
        </w:rPr>
      </w:pPr>
      <w:r w:rsidRPr="00C66DFD">
        <w:rPr>
          <w:rFonts w:ascii="Cambria" w:hAnsi="Cambria"/>
          <w:b/>
          <w:bCs/>
          <w:sz w:val="22"/>
          <w:szCs w:val="22"/>
        </w:rPr>
        <w:t xml:space="preserve">Załącznik nr 3 </w:t>
      </w:r>
      <w:r w:rsidR="00720DE3" w:rsidRPr="00C66DFD">
        <w:rPr>
          <w:rFonts w:ascii="Cambria" w:hAnsi="Cambria"/>
          <w:b/>
          <w:bCs/>
          <w:sz w:val="22"/>
          <w:szCs w:val="22"/>
        </w:rPr>
        <w:t>f</w:t>
      </w:r>
    </w:p>
    <w:p w14:paraId="05F5B17F" w14:textId="77777777" w:rsidR="00BF6DE6" w:rsidRPr="00C66DFD" w:rsidRDefault="00BF6DE6" w:rsidP="00BF6DE6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66DFD">
        <w:rPr>
          <w:rFonts w:ascii="Cambria" w:hAnsi="Cambria"/>
          <w:b/>
          <w:bCs/>
          <w:sz w:val="22"/>
          <w:szCs w:val="22"/>
        </w:rPr>
        <w:t>Kosztorysy szczegółowe:</w:t>
      </w:r>
    </w:p>
    <w:p w14:paraId="4DCB4C25" w14:textId="4424F8B6" w:rsidR="00BF6DE6" w:rsidRPr="00C66DFD" w:rsidRDefault="00BF6DE6" w:rsidP="00C66DF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66DFD">
        <w:rPr>
          <w:rFonts w:ascii="Cambria" w:hAnsi="Cambria"/>
          <w:b/>
          <w:bCs/>
          <w:sz w:val="22"/>
          <w:szCs w:val="22"/>
        </w:rPr>
        <w:t xml:space="preserve">CZĘŚĆ </w:t>
      </w:r>
      <w:r w:rsidR="00720DE3" w:rsidRPr="00C66DFD">
        <w:rPr>
          <w:rFonts w:ascii="Cambria" w:hAnsi="Cambria"/>
          <w:b/>
          <w:bCs/>
          <w:sz w:val="22"/>
          <w:szCs w:val="22"/>
        </w:rPr>
        <w:t>6</w:t>
      </w:r>
    </w:p>
    <w:p w14:paraId="0B34FDC3" w14:textId="77777777" w:rsidR="00BF6DE6" w:rsidRPr="00BF6DE6" w:rsidRDefault="00BF6DE6" w:rsidP="00BF6DE6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425"/>
        <w:gridCol w:w="2733"/>
        <w:gridCol w:w="1615"/>
        <w:gridCol w:w="1002"/>
        <w:gridCol w:w="1309"/>
        <w:gridCol w:w="2930"/>
        <w:gridCol w:w="2086"/>
      </w:tblGrid>
      <w:tr w:rsidR="00421C14" w:rsidRPr="00BF6DE6" w14:paraId="548BA972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DEE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F6DE6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458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F6DE6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8BC87A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C0A48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C822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20DE3">
              <w:rPr>
                <w:rFonts w:ascii="Cambria" w:hAnsi="Cambria"/>
                <w:b/>
                <w:bCs/>
                <w:sz w:val="18"/>
                <w:szCs w:val="18"/>
              </w:rPr>
              <w:t xml:space="preserve">Cena jednego kompletu/sztuki </w:t>
            </w:r>
            <w:r w:rsidRPr="00796232">
              <w:rPr>
                <w:rFonts w:ascii="Cambria" w:hAnsi="Cambria"/>
                <w:sz w:val="18"/>
                <w:szCs w:val="18"/>
              </w:rPr>
              <w:t>netto</w:t>
            </w: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BC10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Stawka VAT</w:t>
            </w: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3611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VAT dla ceny jed</w:t>
            </w:r>
            <w:r>
              <w:rPr>
                <w:rFonts w:ascii="Cambria" w:hAnsi="Cambria"/>
                <w:sz w:val="18"/>
                <w:szCs w:val="18"/>
              </w:rPr>
              <w:t>nego kompletu/sztuki</w:t>
            </w: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D0A0CD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Cena jednego kompletu/sztuki brutto (cena netto plus wartość VAT)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58C19" w14:textId="77777777" w:rsidR="00421C14" w:rsidRPr="00796232" w:rsidRDefault="00421C14" w:rsidP="00421C14">
            <w:pPr>
              <w:pStyle w:val="Standard"/>
              <w:jc w:val="center"/>
              <w:rPr>
                <w:rFonts w:ascii="Cambria" w:hAnsi="Cambria"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Wartość brutto pozycji kosztorysowej</w:t>
            </w:r>
          </w:p>
          <w:p w14:paraId="19CC7AB1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96232">
              <w:rPr>
                <w:rFonts w:ascii="Cambria" w:hAnsi="Cambria"/>
                <w:sz w:val="18"/>
                <w:szCs w:val="18"/>
              </w:rPr>
              <w:t>(cena jedn</w:t>
            </w:r>
            <w:r>
              <w:rPr>
                <w:rFonts w:ascii="Cambria" w:hAnsi="Cambria"/>
                <w:sz w:val="18"/>
                <w:szCs w:val="18"/>
              </w:rPr>
              <w:t xml:space="preserve">ego kompletu/sztuki brutto </w:t>
            </w:r>
            <w:r w:rsidR="00365C89">
              <w:rPr>
                <w:rFonts w:ascii="Cambria" w:hAnsi="Cambria"/>
                <w:sz w:val="18"/>
                <w:szCs w:val="18"/>
              </w:rPr>
              <w:t xml:space="preserve">x </w:t>
            </w:r>
            <w:r>
              <w:rPr>
                <w:rFonts w:ascii="Cambria" w:hAnsi="Cambria"/>
                <w:sz w:val="18"/>
                <w:szCs w:val="18"/>
              </w:rPr>
              <w:t>ilość</w:t>
            </w:r>
            <w:r w:rsidRPr="00796232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421C14" w:rsidRPr="00BF6DE6" w14:paraId="7EFC03D2" w14:textId="77777777" w:rsidTr="00BF6DE6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6FC1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21EC">
              <w:rPr>
                <w:rFonts w:ascii="Cambria" w:hAnsi="Cambria"/>
                <w:b/>
                <w:bCs/>
                <w:sz w:val="18"/>
                <w:szCs w:val="18"/>
              </w:rPr>
              <w:t xml:space="preserve">I edycja: LO/ZSZ/SB: Zajęcia rozwijające z j. angielskiego - zakup pomocy dydaktycznych niezbędnych do realizacji zajęć - (m.in. repetytorium, puzzle, fiszki) komplet na grupę. </w:t>
            </w:r>
          </w:p>
        </w:tc>
      </w:tr>
      <w:tr w:rsidR="00421C14" w:rsidRPr="00BF6DE6" w14:paraId="7B6425D3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7EC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F6DE6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A34A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Materiały dydaktyczne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3FF30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4 komp.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BD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8B4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00C8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D091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2332E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0211A10B" w14:textId="77777777" w:rsidTr="008B21EC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F70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21EC">
              <w:rPr>
                <w:rFonts w:ascii="Cambria" w:hAnsi="Cambria"/>
                <w:b/>
                <w:bCs/>
                <w:sz w:val="18"/>
                <w:szCs w:val="18"/>
              </w:rPr>
              <w:t xml:space="preserve">I edycja: T: Zajęcia rozwijające z j. francuskiego - zakup pomocy dydaktycznych niezbędnych do realizacji zajęć - (m.in. repetytorium, puzzle, fiszki) komplet na grupę. </w:t>
            </w:r>
          </w:p>
        </w:tc>
      </w:tr>
      <w:tr w:rsidR="00421C14" w:rsidRPr="00BF6DE6" w14:paraId="6F6AB5C8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C50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EFC3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Materiały dydaktyczne</w:t>
            </w:r>
          </w:p>
        </w:tc>
        <w:tc>
          <w:tcPr>
            <w:tcW w:w="8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7FD5B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komp.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D0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0E17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767D1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6802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1E95E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26902F6E" w14:textId="77777777" w:rsidTr="008B21EC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B031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21EC">
              <w:rPr>
                <w:rFonts w:ascii="Cambria" w:hAnsi="Cambria"/>
                <w:b/>
                <w:bCs/>
                <w:sz w:val="18"/>
                <w:szCs w:val="18"/>
              </w:rPr>
              <w:t>Wyposażenie pracowni geograficznej</w:t>
            </w:r>
          </w:p>
        </w:tc>
      </w:tr>
      <w:tr w:rsidR="00421C14" w:rsidRPr="00BF6DE6" w14:paraId="026BB2B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4A8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0665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Wskaźniki lub mierniki do badania odczynu PH gleby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1300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DDB0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77FC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FF096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7D9605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0E41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00B1F2D2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AA01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DEAD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krajobrazowa świata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7C6B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1287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8FF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00F8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6FD626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776D8A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6A1DAAAD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11C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43C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klimatyczna świata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90BD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2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A38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B45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EFA92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9F76D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F4B6F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1FC6900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A862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82E7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drogowo administracyjna- Polska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C6D1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ECC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937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94D85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AFA28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A4219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2FF80B5F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1E7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026F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fizyczna i konturowa - Polska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424D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65FA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1823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9DB45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DB6C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948B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5810074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0265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B015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fizyczna i polityczna świata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1C33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3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30F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1AD2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EB1FF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9F56F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D7CE3F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491B087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D36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EE16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administracyjno-drogowa – Polska/woj. lubelskie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AA5D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B30A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6D8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A5BFDD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BE2A45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8809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7CB8DD1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EC4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E305" w14:textId="77777777" w:rsidR="00421C14" w:rsidRPr="007F466C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uczniowski ( w skali 1: 40 000 000)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0B09" w14:textId="77777777" w:rsidR="00421C14" w:rsidRPr="007F466C" w:rsidRDefault="00421C14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3867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A2FB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54FAC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DE672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9268E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7CB7F158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B9F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B52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w większej skali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2EED" w14:textId="77777777" w:rsidR="0081541C" w:rsidRPr="007F466C" w:rsidRDefault="0081541C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EE2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10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D0EB6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43918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F23A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220D8C9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ACD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85DA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Globus indukcyjny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DC8E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FDB0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B6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6B36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DDC2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3743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490B5E69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4773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107F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fizyczny podświetlany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AC95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9EC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140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EC76E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99F3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7E804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01870E89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B45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516A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polityczny podświetlany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00E2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D2D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5BC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FD64D8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2941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C876E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79EF9F5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463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292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Wieszak – stojak na mapy i plansze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17E9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3823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5F2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6AE743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36CBB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2C65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70CC709A" w14:textId="77777777" w:rsidTr="008B21EC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A9A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21EC">
              <w:rPr>
                <w:rFonts w:ascii="Cambria" w:hAnsi="Cambria"/>
                <w:b/>
                <w:bCs/>
                <w:sz w:val="18"/>
                <w:szCs w:val="18"/>
              </w:rPr>
              <w:t>Wyposażenie pracowni matematycznej</w:t>
            </w:r>
          </w:p>
        </w:tc>
      </w:tr>
      <w:tr w:rsidR="0081541C" w:rsidRPr="00BF6DE6" w14:paraId="2BC1A0DC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AB1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A2BF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Szablony do kreślenia krzywych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552C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666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789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DB510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F76C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3D2503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435BE351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D750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E529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Przyrząd do rysowania symetrii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5293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B4D5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2AA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2B88F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F1DD8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89D6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53637130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854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A905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Kalkulator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EF72" w14:textId="77777777" w:rsidR="0081541C" w:rsidRPr="007F466C" w:rsidRDefault="0081541C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2 zestaw</w:t>
            </w:r>
            <w:r w:rsidR="0044679B" w:rsidRPr="007F466C">
              <w:rPr>
                <w:rFonts w:ascii="Cambria" w:hAnsi="Cambria"/>
                <w:sz w:val="22"/>
                <w:szCs w:val="22"/>
              </w:rPr>
              <w:t>y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BEF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8EF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ADBB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5C0605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FE86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71D7966D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1A00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4A7E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Matematyczne gry edukacyjne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8B1C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5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61A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0B2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2A959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95AB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A9D7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33A6B116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B64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A42D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18DB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607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F6C5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54C43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8A4AF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2AF95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73C078FB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572F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76C5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Plansze matematyczne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576" w14:textId="77777777" w:rsidR="0081541C" w:rsidRPr="007F466C" w:rsidRDefault="0081541C" w:rsidP="0044679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46F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526F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E3FB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2F560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5134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298F519C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234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4801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Bryły – wielościany nieregularne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54EF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375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726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57ADA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E4C70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B7644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4FA7ECF4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A8A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3C53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Nakładka </w:t>
            </w: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suchościeralna</w:t>
            </w:r>
            <w:proofErr w:type="spellEnd"/>
            <w:r w:rsidRPr="007F466C">
              <w:rPr>
                <w:rFonts w:ascii="Cambria" w:hAnsi="Cambria"/>
                <w:sz w:val="22"/>
                <w:szCs w:val="22"/>
              </w:rPr>
              <w:t>, magnetyczna, układ współrzędnych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FE2B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6C1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CE1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017927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1CD98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926F2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681FC2A8" w14:textId="77777777" w:rsidTr="008B21EC">
        <w:trPr>
          <w:trHeight w:val="329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1AB6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B21EC">
              <w:rPr>
                <w:rFonts w:ascii="Cambria" w:hAnsi="Cambria"/>
                <w:b/>
                <w:bCs/>
                <w:sz w:val="18"/>
                <w:szCs w:val="18"/>
              </w:rPr>
              <w:t>Wyposażenie pracowni biologicznej</w:t>
            </w:r>
          </w:p>
        </w:tc>
      </w:tr>
      <w:tr w:rsidR="0081541C" w:rsidRPr="00BF6DE6" w14:paraId="32EB2445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1B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C40B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 xml:space="preserve">Model szkieletu człowieka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8B14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30C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B961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DE8079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391A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86D05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320AB1B5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418A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EFC6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Model serca</w:t>
            </w:r>
            <w:r w:rsidR="007F466C" w:rsidRPr="007F466C">
              <w:rPr>
                <w:rFonts w:ascii="Cambria" w:hAnsi="Cambria" w:cs="Times New Roman"/>
                <w:sz w:val="22"/>
                <w:szCs w:val="22"/>
              </w:rPr>
              <w:t xml:space="preserve"> człowieka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51F4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2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D203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84C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C596E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FAA34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14D2F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1541C" w:rsidRPr="00BF6DE6" w14:paraId="5F0329E4" w14:textId="77777777" w:rsidTr="0081541C">
        <w:trPr>
          <w:trHeight w:val="329"/>
        </w:trPr>
        <w:tc>
          <w:tcPr>
            <w:tcW w:w="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437B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BC42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Model skóry człowieka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07CB" w14:textId="77777777" w:rsidR="0081541C" w:rsidRPr="007F466C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CC16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63E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73F5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76721C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044CCD" w14:textId="77777777" w:rsidR="0081541C" w:rsidRPr="00BF6DE6" w:rsidRDefault="0081541C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21C14" w:rsidRPr="00BF6DE6" w14:paraId="56C52733" w14:textId="77777777" w:rsidTr="0081541C">
        <w:trPr>
          <w:trHeight w:val="329"/>
        </w:trPr>
        <w:tc>
          <w:tcPr>
            <w:tcW w:w="434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6AEC5E" w14:textId="77777777" w:rsidR="00421C14" w:rsidRPr="00BF6DE6" w:rsidRDefault="00421C14" w:rsidP="0081541C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F6DE6">
              <w:rPr>
                <w:rFonts w:ascii="Cambria" w:hAnsi="Cambria"/>
                <w:b/>
                <w:bCs/>
                <w:sz w:val="18"/>
                <w:szCs w:val="18"/>
              </w:rPr>
              <w:t>RAZEM BRUTTO: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FA9222" w14:textId="77777777" w:rsidR="00421C14" w:rsidRPr="00BF6DE6" w:rsidRDefault="00421C14" w:rsidP="00421C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647DAB50" w14:textId="77777777" w:rsidR="00BC486F" w:rsidRDefault="00BC486F" w:rsidP="00BC486F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BC486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54C13"/>
    <w:rsid w:val="00365C89"/>
    <w:rsid w:val="00371131"/>
    <w:rsid w:val="0037637B"/>
    <w:rsid w:val="00384181"/>
    <w:rsid w:val="003A0102"/>
    <w:rsid w:val="003B1D2C"/>
    <w:rsid w:val="003D500C"/>
    <w:rsid w:val="003E123B"/>
    <w:rsid w:val="003E1797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33C62-29AD-4D5F-BCE2-833F74A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16</Pages>
  <Words>2917</Words>
  <Characters>17503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133</cp:revision>
  <dcterms:created xsi:type="dcterms:W3CDTF">2017-01-13T10:17:00Z</dcterms:created>
  <dcterms:modified xsi:type="dcterms:W3CDTF">2018-10-27T06:45:00Z</dcterms:modified>
</cp:coreProperties>
</file>